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783788FC" w:rsidR="000C556E" w:rsidRDefault="00842874" w:rsidP="001E7070">
      <w:pPr>
        <w:pStyle w:val="Titel"/>
      </w:pPr>
      <w:r w:rsidRPr="00947E5F">
        <w:t xml:space="preserve">Modul: </w:t>
      </w:r>
      <w:r w:rsidR="003B1F90" w:rsidRPr="003B1F90">
        <w:t>Schülerbezogene Verhaltensförderung</w:t>
      </w:r>
    </w:p>
    <w:p w14:paraId="229A03F9" w14:textId="4405430E" w:rsidR="00D52861" w:rsidRPr="000C556E" w:rsidRDefault="004837B8" w:rsidP="001E7070">
      <w:pPr>
        <w:pStyle w:val="Untertitel"/>
      </w:pPr>
      <w:r w:rsidRPr="000C556E">
        <w:t>Steckbrief</w:t>
      </w:r>
      <w:r w:rsidR="00D52861" w:rsidRPr="000C556E">
        <w:t xml:space="preserve">: </w:t>
      </w:r>
      <w:r w:rsidR="006E6ACD" w:rsidRPr="006E6ACD">
        <w:t>Selbst-Management</w:t>
      </w:r>
    </w:p>
    <w:tbl>
      <w:tblPr>
        <w:tblStyle w:val="heimspielSteckbrief"/>
        <w:tblW w:w="9923" w:type="dxa"/>
        <w:tblLook w:val="05A0" w:firstRow="1" w:lastRow="0" w:firstColumn="1" w:lastColumn="1" w:noHBand="0" w:noVBand="1"/>
      </w:tblPr>
      <w:tblGrid>
        <w:gridCol w:w="148"/>
        <w:gridCol w:w="9627"/>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1E7070">
            <w:pPr>
              <w:pStyle w:val="Tabberschrift"/>
            </w:pPr>
          </w:p>
        </w:tc>
        <w:tc>
          <w:tcPr>
            <w:tcW w:w="9627" w:type="dxa"/>
          </w:tcPr>
          <w:p w14:paraId="2B2B4430" w14:textId="728604DE" w:rsidR="00842874" w:rsidRPr="008A44EB" w:rsidRDefault="00842874" w:rsidP="001E7070">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3B1F90" w:rsidRPr="003B1F90">
              <w:t>Umsetzungsbeispiel</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1E7070">
            <w:pPr>
              <w:pStyle w:val="Tabberschrift"/>
            </w:pPr>
          </w:p>
        </w:tc>
      </w:tr>
    </w:tbl>
    <w:p w14:paraId="24252E46" w14:textId="77777777" w:rsidR="00CD360E" w:rsidRDefault="00CD360E" w:rsidP="001E7070"/>
    <w:p w14:paraId="22F4E9F3" w14:textId="67187366" w:rsidR="00D60B63" w:rsidRPr="003B1F90" w:rsidRDefault="00D60B63" w:rsidP="001E7070"/>
    <w:p w14:paraId="052338FF" w14:textId="28719FA1" w:rsidR="00D60B63" w:rsidRDefault="00D60B63" w:rsidP="00966E00">
      <w:pPr>
        <w:pStyle w:val="berschrift3"/>
        <w:spacing w:before="0"/>
      </w:pPr>
      <w:r w:rsidRPr="001D6DC6">
        <w:rPr>
          <w:rFonts w:ascii="Calibri Light" w:hAnsi="Calibri Light" w:cs="Calibri Light"/>
          <w:noProof/>
          <w:vertAlign w:val="subscript"/>
        </w:rPr>
        <w:drawing>
          <wp:anchor distT="0" distB="0" distL="0" distR="71755" simplePos="0" relativeHeight="251877376" behindDoc="0" locked="0" layoutInCell="1" allowOverlap="1" wp14:anchorId="4FD3B84A" wp14:editId="6EFA5A9C">
            <wp:simplePos x="0" y="0"/>
            <wp:positionH relativeFrom="column">
              <wp:posOffset>635</wp:posOffset>
            </wp:positionH>
            <wp:positionV relativeFrom="line">
              <wp:posOffset>0</wp:posOffset>
            </wp:positionV>
            <wp:extent cx="180000" cy="194400"/>
            <wp:effectExtent l="0" t="0" r="0" b="0"/>
            <wp:wrapSquare wrapText="right"/>
            <wp:docPr id="12" name="Grafik 12" descr="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svg"/>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11351" t="6658" r="11351" b="6658"/>
                    <a:stretch/>
                  </pic:blipFill>
                  <pic:spPr bwMode="auto">
                    <a:xfrm>
                      <a:off x="0" y="0"/>
                      <a:ext cx="1800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673D">
        <w:t xml:space="preserve">Fallbeispiel </w:t>
      </w:r>
    </w:p>
    <w:p w14:paraId="40F4CE22" w14:textId="77777777" w:rsidR="00B522CE" w:rsidRDefault="00B522CE" w:rsidP="001E7070">
      <w:pPr>
        <w:pStyle w:val="Text"/>
        <w:sectPr w:rsidR="00B522CE" w:rsidSect="00661BA1">
          <w:headerReference w:type="default" r:id="rId10"/>
          <w:footerReference w:type="default" r:id="rId11"/>
          <w:pgSz w:w="11906" w:h="16838" w:code="9"/>
          <w:pgMar w:top="1423" w:right="851" w:bottom="1276" w:left="1134" w:header="352" w:footer="340" w:gutter="0"/>
          <w:cols w:space="708"/>
          <w:docGrid w:linePitch="360"/>
        </w:sectPr>
      </w:pPr>
    </w:p>
    <w:p w14:paraId="13955466" w14:textId="399E7F64" w:rsidR="006E6ACD" w:rsidRPr="006E6ACD" w:rsidRDefault="006E6ACD" w:rsidP="006E6ACD">
      <w:pPr>
        <w:pStyle w:val="Text"/>
      </w:pPr>
      <w:r w:rsidRPr="006E6ACD">
        <w:t>Ein Schüler aus der 8. Klasse fällt durch wiederholte Abwesenheiten in bestimmten Schulstunden auf. Meis</w:t>
      </w:r>
      <w:r>
        <w:softHyphen/>
      </w:r>
      <w:r w:rsidRPr="006E6ACD">
        <w:t>tens betrifft dies die ersten beiden Stunden des Vormit</w:t>
      </w:r>
      <w:r>
        <w:softHyphen/>
      </w:r>
      <w:r w:rsidRPr="006E6ACD">
        <w:t>tagsunterrichts. Die Fachlehrer informieren die Klassen</w:t>
      </w:r>
      <w:r>
        <w:softHyphen/>
      </w:r>
      <w:r w:rsidRPr="006E6ACD">
        <w:t>lehrkraft über die Situation. In einem Gespräch wirkt der betreffende Schüler bei der Konfrontation beschämt und berichtet über Arzttermine, das Ausfallen des Weckers, unterschiedliche Probleme mit dem Nahverkehr und ge</w:t>
      </w:r>
      <w:r>
        <w:softHyphen/>
      </w:r>
      <w:r w:rsidRPr="006E6ACD">
        <w:t xml:space="preserve">legentlich morgendliche Antriebsschwierigkeiten. Durch zusätzliche Gespräche mit den Eltern entsteht ein Bild, </w:t>
      </w:r>
      <w:r>
        <w:br/>
      </w:r>
      <w:r w:rsidRPr="006E6ACD">
        <w:t>in dem das schwierige morgendliche Aufstehen einen Hauptaspekt darstellt. Weiterhin wird deutlich, dass die Eltern häufig vor dem Sohn aus dem Haus gehen oder durch ihren Schichtdienst erst nach Schulbeginn wieder zu Hause eintreffen und so eine elterliche Kontrolle erschwert ist. Im Rahmen gemeinsamer Gespräche an denen die Klassenlehrkraft, eine sonderpädagogische Fachkraft, die Eltern und der Schüler teilnehmen, erfolgt eine Einführung in die Thematik des Selbstmanagements und Erläuterungen zu den Stadien im Selbstregula</w:t>
      </w:r>
      <w:r>
        <w:softHyphen/>
      </w:r>
      <w:r w:rsidRPr="006E6ACD">
        <w:t>tionsprozess. Außerdem wird ein Plan erstellt, in dem Techniken des Selbstmanagements initiiert werden. Zum Abschluss wird gemeinsam ein verbindliches Dokument erstellt. Darin werden folgende Punkte festgehalten: a) das Ziel, die Anwesenheit in den Vormittagsschulstunden zu steigern, b) die Mitarbeit aller Beteiligten, c) die Rahmenbedingungen, d) Bewertungskriterien der Beob</w:t>
      </w:r>
      <w:r>
        <w:softHyphen/>
      </w:r>
      <w:r w:rsidRPr="006E6ACD">
        <w:t>achtungsdokumentation, e) aufgestellte Regeln und Ver</w:t>
      </w:r>
      <w:r>
        <w:softHyphen/>
      </w:r>
      <w:r w:rsidRPr="006E6ACD">
        <w:t>bindlichkeiten, f) eine sorgfältige und kontinuierliche Aus</w:t>
      </w:r>
      <w:r>
        <w:softHyphen/>
      </w:r>
      <w:r w:rsidRPr="006E6ACD">
        <w:t xml:space="preserve">führung, g) zeitliche Marker. </w:t>
      </w:r>
    </w:p>
    <w:p w14:paraId="62D38E17" w14:textId="3C7993FD" w:rsidR="006E6ACD" w:rsidRPr="006E6ACD" w:rsidRDefault="006E6ACD" w:rsidP="006E6ACD">
      <w:pPr>
        <w:pStyle w:val="Text"/>
      </w:pPr>
      <w:r w:rsidRPr="006E6ACD">
        <w:t>In einem ersten Schritt dokumentiert der Schüler seine Fehlzeiten eigenständig anhand eines im Voraus er</w:t>
      </w:r>
      <w:r>
        <w:softHyphen/>
      </w:r>
      <w:r w:rsidRPr="006E6ACD">
        <w:t>stellten Rasters und kontrolliert dementsprechend seine Verhaltensmuster. Die Dokumentation setzt sich aus den genauen An- und Abwesenheitszeiten, sowie senso</w:t>
      </w:r>
      <w:r>
        <w:softHyphen/>
      </w:r>
      <w:r w:rsidRPr="006E6ACD">
        <w:t>risch</w:t>
      </w:r>
      <w:r w:rsidR="003376FA">
        <w:softHyphen/>
      </w:r>
      <w:r w:rsidRPr="006E6ACD">
        <w:t>en, motorischen und affektiven Zuständen zu den jewei</w:t>
      </w:r>
      <w:r w:rsidR="003376FA">
        <w:softHyphen/>
      </w:r>
      <w:r w:rsidRPr="006E6ACD">
        <w:t>ligen Zeiten zusammen. Um die Durchführung zu er</w:t>
      </w:r>
      <w:r>
        <w:softHyphen/>
      </w:r>
      <w:r w:rsidRPr="006E6ACD">
        <w:t>leich</w:t>
      </w:r>
      <w:r w:rsidR="003376FA">
        <w:softHyphen/>
      </w:r>
      <w:r w:rsidRPr="006E6ACD">
        <w:t>tern, wird eine Mappe erstellt, in der anhand eines Fragebogens die entscheidenden Aspekte durch Ankreu</w:t>
      </w:r>
      <w:r>
        <w:softHyphen/>
      </w:r>
      <w:r w:rsidRPr="006E6ACD">
        <w:t>zen festgehalten werden. Zusätzlich bieten freie Notiz</w:t>
      </w:r>
      <w:r>
        <w:softHyphen/>
      </w:r>
      <w:r w:rsidRPr="006E6ACD">
        <w:t xml:space="preserve">felder die Möglichkeit, Ergänzungen oder Besonderheiten für den jeweiligen Tag einzutragen. Für den Fall, dass die Mappe vergessen wird, befinden sich Vordrucke des </w:t>
      </w:r>
      <w:r w:rsidR="003376FA">
        <w:t>Frau</w:t>
      </w:r>
      <w:r w:rsidR="003376FA">
        <w:softHyphen/>
      </w:r>
      <w:r w:rsidRPr="006E6ACD">
        <w:t>gebogen-Dokuments im Klassenzimmer. Aufgrund des Kurssystems an der Schule und um gemeinsam die Be</w:t>
      </w:r>
      <w:r>
        <w:softHyphen/>
      </w:r>
      <w:r w:rsidRPr="006E6ACD">
        <w:t>dingungen zu erfüllen, werden alle Fachlehrkräfte über die Regelung informiert. Im Anschluss einer einleitenden Anleitung der Arbeit mit dem Fragebogen erfolgt die Do</w:t>
      </w:r>
      <w:r w:rsidR="003376FA">
        <w:softHyphen/>
      </w:r>
      <w:r w:rsidRPr="006E6ACD">
        <w:t>kumentation durch den Schüler mit größtmöglicher Selbstständigkeit. In Form von vorab festgelegten Schlüs</w:t>
      </w:r>
      <w:r w:rsidR="003376FA">
        <w:softHyphen/>
      </w:r>
      <w:r w:rsidRPr="006E6ACD">
        <w:t>selsätzen, wie z. B. „Das hast du gut gemacht!“, „Ich bin stolz auf mich!“, „Ich gebe mein Bestes!“, die der Schüler zu sich selbst sagt, verstärkt er sein Verhalten, wenn dieses zur Zielerreichung beiträgt. Die Klassen</w:t>
      </w:r>
      <w:r w:rsidR="003315B9">
        <w:softHyphen/>
      </w:r>
      <w:r w:rsidRPr="006E6ACD">
        <w:t>lehrkraft und die sonderpädagogische Fachkraft stehen während des Prozesses für Fragen und Anliegen bereit. In den ersten drei Wochen erfolgt einmal in der Woche eine kurze Feedbackrunde über den Ablauf der Durchführung. Hierbei besteht die Möglichkeit, die Maßnahme bei auftretenden Komplikationen zu überprüfen und anzu</w:t>
      </w:r>
      <w:r w:rsidR="003315B9">
        <w:softHyphen/>
      </w:r>
      <w:r w:rsidRPr="006E6ACD">
        <w:t>passen. Nach den ersten drei Wochen erfolgen die Feed</w:t>
      </w:r>
      <w:r w:rsidR="003315B9">
        <w:softHyphen/>
      </w:r>
      <w:r w:rsidRPr="006E6ACD">
        <w:t>back-Runden in einem Drei-Wochen-Rhythmus. Nach un</w:t>
      </w:r>
      <w:r w:rsidR="003315B9">
        <w:softHyphen/>
      </w:r>
      <w:r w:rsidRPr="006E6ACD">
        <w:t>gefähr einem halben Jahr werden die Aufzeichnungen gemeinsam ausgewertet und die Ergebnisse grafisch dar</w:t>
      </w:r>
      <w:r w:rsidR="003315B9">
        <w:softHyphen/>
      </w:r>
      <w:r w:rsidRPr="006E6ACD">
        <w:t xml:space="preserve">gestellt. </w:t>
      </w:r>
    </w:p>
    <w:p w14:paraId="68FEFBAB" w14:textId="631FEB52" w:rsidR="006E6ACD" w:rsidRPr="006E6ACD" w:rsidRDefault="006E6ACD" w:rsidP="006E6ACD">
      <w:pPr>
        <w:pStyle w:val="Text"/>
      </w:pPr>
      <w:r w:rsidRPr="006E6ACD">
        <w:t>Im Rahmen des Gesprächs wird deutlich, dass der Schüler häufig spät ins Bett geht. Dies korreliert stark mit den aufkommenden vormittäglichen Fehlstunden. In seiner Freizeit beschäftigt sich der Schüler intensiv mit Online-Gaming, währenddessen oftmals der Zeitpunkt verpasst wird, sich rechtzeig schlafen zu legen, um am nächsten Tag erholt zu sein. Durch die Übermüdung gelingt dem Schüler das rechtzeitige Aufstehen in den seltensten Fäl</w:t>
      </w:r>
      <w:r w:rsidR="003315B9">
        <w:softHyphen/>
      </w:r>
      <w:r w:rsidRPr="006E6ACD">
        <w:t>len. Seine nächtlichen Spiele bleiben von den Eltern in der Regel unentdeckt. Durch das Auswertungsgespräch er</w:t>
      </w:r>
      <w:r w:rsidR="003315B9">
        <w:softHyphen/>
      </w:r>
      <w:r w:rsidRPr="006E6ACD">
        <w:t xml:space="preserve">fahren die Klassenlehrkraft und die sonderpädagogische Fachkraft, dass bereits häusliche Regelungen aufgestellt wurden. Diese begrenzen das Online-Gaming auf eine bestimmte Zeitstundenanzahl von maximal drei Stunden pro Tag und auf die Zeit vor 21 Uhr. Der Schüler berichtet </w:t>
      </w:r>
      <w:r w:rsidRPr="006E6ACD">
        <w:lastRenderedPageBreak/>
        <w:t>weiter, dass die Mitspielerinnen und Mitspieler auf der ganzen Welt verstreut sind und durch die unterschied</w:t>
      </w:r>
      <w:r w:rsidR="003315B9">
        <w:softHyphen/>
      </w:r>
      <w:r w:rsidRPr="006E6ACD">
        <w:t>lichen Zeitzonen bestimmte Uhrzeiten ausgeschlossen werden. Weiterhin wird deutlich, dass der Schüler auf keine morgendlichen Routinen zurückgreift, wenn er selbstständig in den Tag startet. Aus diesem Grund hat er Schwierigkeiten, rechtzeitig das Haus zu verlassen. Es ent</w:t>
      </w:r>
      <w:r w:rsidR="003376FA">
        <w:softHyphen/>
      </w:r>
      <w:r w:rsidRPr="006E6ACD">
        <w:t>stehen Situationen, in denen er seinen Bus verpasst, keine Zeit für ein Frühstück hat und die Besorgung der</w:t>
      </w:r>
      <w:r w:rsidR="003315B9">
        <w:softHyphen/>
      </w:r>
      <w:r w:rsidRPr="006E6ACD">
        <w:t>maßen zeitlich beanspruchend ist, dass ihm das recht</w:t>
      </w:r>
      <w:r w:rsidR="003376FA">
        <w:softHyphen/>
      </w:r>
      <w:r w:rsidRPr="006E6ACD">
        <w:t>zeitige Ein</w:t>
      </w:r>
      <w:r w:rsidR="003376FA">
        <w:softHyphen/>
      </w:r>
      <w:r w:rsidRPr="006E6ACD">
        <w:t>treffen zu Beginn der ersten Schulstunde nicht möglich wird. Durch das häufige Auftreten dieser Situa</w:t>
      </w:r>
      <w:r w:rsidR="003376FA">
        <w:softHyphen/>
      </w:r>
      <w:r w:rsidRPr="006E6ACD">
        <w:t>tionen hat der Schüler eine normverschobene Bewer</w:t>
      </w:r>
      <w:r w:rsidR="003376FA">
        <w:softHyphen/>
      </w:r>
      <w:r w:rsidRPr="006E6ACD">
        <w:t>tungshaltung gegenüber solchen Verspätungen einge</w:t>
      </w:r>
      <w:r w:rsidR="003376FA">
        <w:softHyphen/>
      </w:r>
      <w:r w:rsidRPr="006E6ACD">
        <w:t>nommen, sodass er anstatt zu spät im begonnenen Unter</w:t>
      </w:r>
      <w:r w:rsidR="003376FA">
        <w:softHyphen/>
      </w:r>
      <w:r w:rsidRPr="006E6ACD">
        <w:t>richt zu er</w:t>
      </w:r>
      <w:r w:rsidR="003376FA">
        <w:softHyphen/>
      </w:r>
      <w:r w:rsidRPr="006E6ACD">
        <w:t>scheinen, die Möglichkeit vorzieht, die begonnene Stunde komplett ausfallen zu lassen und zur zweiten oder dritten zu erscheinen. Das Aufkommen un</w:t>
      </w:r>
      <w:r w:rsidR="003376FA">
        <w:softHyphen/>
      </w:r>
      <w:r w:rsidRPr="006E6ACD">
        <w:t>angenehmer Affekte wie z. B. Scham, die er aufgrund der Reaktionen der Lehr</w:t>
      </w:r>
      <w:r w:rsidR="003376FA">
        <w:softHyphen/>
      </w:r>
      <w:r w:rsidRPr="006E6ACD">
        <w:t xml:space="preserve">kräfte beim zu späten Eintreffen zeigt, verstärkt sein verweigerndes Verhalten. </w:t>
      </w:r>
    </w:p>
    <w:p w14:paraId="1909BDDE" w14:textId="700DA04E" w:rsidR="006E6ACD" w:rsidRPr="006E6ACD" w:rsidRDefault="006E6ACD" w:rsidP="006E6ACD">
      <w:pPr>
        <w:pStyle w:val="Text"/>
      </w:pPr>
      <w:r w:rsidRPr="006E6ACD">
        <w:t>Der Schüler bewertet in einem nächsten Teilschritt an</w:t>
      </w:r>
      <w:r w:rsidR="003376FA">
        <w:softHyphen/>
      </w:r>
      <w:r w:rsidRPr="006E6ACD">
        <w:t>hand der vorab festgelegten Kriterien die Auswer</w:t>
      </w:r>
      <w:r w:rsidR="003315B9">
        <w:softHyphen/>
      </w:r>
      <w:r w:rsidRPr="006E6ACD">
        <w:t>tungs</w:t>
      </w:r>
      <w:r w:rsidR="003376FA">
        <w:softHyphen/>
      </w:r>
      <w:r w:rsidRPr="006E6ACD">
        <w:t>ergebnisse. Um ihn in der selbstständigen Durch</w:t>
      </w:r>
      <w:r w:rsidR="003315B9">
        <w:softHyphen/>
      </w:r>
      <w:r w:rsidRPr="006E6ACD">
        <w:t>führung zu unterstützen, wird ein Leitfaden zur Verfügung gestellt, mit einer Auflistung der einzelnen Handlungs</w:t>
      </w:r>
      <w:r w:rsidR="003315B9">
        <w:softHyphen/>
      </w:r>
      <w:r w:rsidRPr="006E6ACD">
        <w:t>schritte und einem Bewertungsraster oder Bewertungs</w:t>
      </w:r>
      <w:r w:rsidR="003315B9">
        <w:softHyphen/>
      </w:r>
      <w:r w:rsidRPr="006E6ACD">
        <w:t>beispielen. Es erfolgt ein Vergleich mit dem Ist-Zustand des gezeigten Verhaltens und dem festgelegten Ziel</w:t>
      </w:r>
      <w:r w:rsidR="008015E9">
        <w:softHyphen/>
      </w:r>
      <w:r w:rsidRPr="006E6ACD">
        <w:t>ver</w:t>
      </w:r>
      <w:r w:rsidR="003376FA">
        <w:softHyphen/>
      </w:r>
      <w:r w:rsidRPr="006E6ACD">
        <w:t>halten. Stimmt das gezeigte Verhalten mit dem fest</w:t>
      </w:r>
      <w:r w:rsidR="003376FA">
        <w:softHyphen/>
      </w:r>
      <w:r w:rsidRPr="006E6ACD">
        <w:t>gelegten Zielver</w:t>
      </w:r>
      <w:r w:rsidR="003376FA">
        <w:softHyphen/>
      </w:r>
      <w:r w:rsidRPr="006E6ACD">
        <w:t>halten überein, erfolgt eine Bestä</w:t>
      </w:r>
      <w:r w:rsidR="003315B9">
        <w:softHyphen/>
      </w:r>
      <w:r w:rsidRPr="006E6ACD">
        <w:t>tigung der Verhaltens</w:t>
      </w:r>
      <w:r w:rsidR="003376FA">
        <w:softHyphen/>
      </w:r>
      <w:r w:rsidRPr="006E6ACD">
        <w:t>strategien und gleichzeitig eine Ver</w:t>
      </w:r>
      <w:r w:rsidR="003315B9">
        <w:softHyphen/>
      </w:r>
      <w:r w:rsidRPr="006E6ACD">
        <w:t>stär</w:t>
      </w:r>
      <w:r w:rsidR="003376FA">
        <w:softHyphen/>
      </w:r>
      <w:r w:rsidRPr="006E6ACD">
        <w:t>kung dieser. Bei diesem Fall wird jedoch eine Diver</w:t>
      </w:r>
      <w:r w:rsidR="003315B9">
        <w:softHyphen/>
      </w:r>
      <w:r w:rsidRPr="006E6ACD">
        <w:t xml:space="preserve">genz festgestellt. Daher ist es erforderlich, das Ziel in mehrere </w:t>
      </w:r>
      <w:r w:rsidRPr="006E6ACD">
        <w:t>Teilziele zu unterteilen und die notwendigen Unter</w:t>
      </w:r>
      <w:r w:rsidR="003376FA">
        <w:softHyphen/>
      </w:r>
      <w:r w:rsidRPr="006E6ACD">
        <w:t>stützungsbedarfe festzulegen. Die beschriebenen Schwie</w:t>
      </w:r>
      <w:r w:rsidR="003376FA">
        <w:softHyphen/>
      </w:r>
      <w:r w:rsidRPr="006E6ACD">
        <w:t>rig</w:t>
      </w:r>
      <w:r w:rsidR="003376FA">
        <w:softHyphen/>
      </w:r>
      <w:r w:rsidRPr="006E6ACD">
        <w:t>keiten inner</w:t>
      </w:r>
      <w:r w:rsidR="003376FA">
        <w:softHyphen/>
      </w:r>
      <w:r w:rsidRPr="006E6ACD">
        <w:t>halb des Auswertungsgesprächs werden als Grundlage für ein Gespräch verwendet, an dem alle involvierten Personen teilnehmen und bei dem sich ge</w:t>
      </w:r>
      <w:r w:rsidR="003376FA">
        <w:softHyphen/>
      </w:r>
      <w:r w:rsidRPr="006E6ACD">
        <w:t>meinsam auf folgende Unterstützungsmaßnah</w:t>
      </w:r>
      <w:r w:rsidR="003315B9">
        <w:softHyphen/>
      </w:r>
      <w:r w:rsidRPr="006E6ACD">
        <w:t>men geei</w:t>
      </w:r>
      <w:r w:rsidR="003376FA">
        <w:softHyphen/>
      </w:r>
      <w:r w:rsidRPr="006E6ACD">
        <w:t>nigt wird:</w:t>
      </w:r>
    </w:p>
    <w:p w14:paraId="25C5B2F6" w14:textId="625655A3" w:rsidR="006E6ACD" w:rsidRPr="006E6ACD" w:rsidRDefault="006E6ACD" w:rsidP="003315B9">
      <w:pPr>
        <w:pStyle w:val="Bullet"/>
      </w:pPr>
      <w:r w:rsidRPr="006E6ACD">
        <w:t xml:space="preserve">Die Einführung einer morgendlichen Routine, </w:t>
      </w:r>
      <w:r w:rsidR="003315B9">
        <w:br/>
      </w:r>
      <w:r w:rsidRPr="006E6ACD">
        <w:t>die anhand eines Handlungsplans unterstützend eingeführt wird,</w:t>
      </w:r>
    </w:p>
    <w:p w14:paraId="2C6F3B85" w14:textId="77777777" w:rsidR="006E6ACD" w:rsidRPr="006E6ACD" w:rsidRDefault="006E6ACD" w:rsidP="003315B9">
      <w:pPr>
        <w:pStyle w:val="Bullet"/>
      </w:pPr>
      <w:r w:rsidRPr="006E6ACD">
        <w:t xml:space="preserve">die abendliche Vorbereitung des Frühstücks, </w:t>
      </w:r>
    </w:p>
    <w:p w14:paraId="424B20FA" w14:textId="77777777" w:rsidR="006E6ACD" w:rsidRPr="006E6ACD" w:rsidRDefault="006E6ACD" w:rsidP="003315B9">
      <w:pPr>
        <w:pStyle w:val="Bullet"/>
      </w:pPr>
      <w:r w:rsidRPr="006E6ACD">
        <w:t xml:space="preserve">die Erhöhung der elterlichen Kontrolle durch einen morgendlichen Anruf, bei der Abwesenheit beider Elternteile, </w:t>
      </w:r>
    </w:p>
    <w:p w14:paraId="573CF17C" w14:textId="77777777" w:rsidR="006E6ACD" w:rsidRPr="006E6ACD" w:rsidRDefault="006E6ACD" w:rsidP="003315B9">
      <w:pPr>
        <w:pStyle w:val="Bullet"/>
      </w:pPr>
      <w:r w:rsidRPr="006E6ACD">
        <w:t>die Regelungen der Online-Gaming-Zeiten werden anhand eines Gaming-Plans erfasst und einmal in der Woche gemeinsam mit den Eltern besprochen. Die Pflege und Einhaltung basieren auf Gewissenhaftigkeit und Vertrauen.</w:t>
      </w:r>
    </w:p>
    <w:p w14:paraId="5808F3A5" w14:textId="77777777" w:rsidR="006E6ACD" w:rsidRPr="006E6ACD" w:rsidRDefault="006E6ACD" w:rsidP="003315B9">
      <w:pPr>
        <w:pStyle w:val="Bullet"/>
      </w:pPr>
      <w:r w:rsidRPr="006E6ACD">
        <w:t xml:space="preserve">Die Lehrkräfte der betreffenden Schulstunden werden darüber informiert, dass in Fällen des Zuspätkommens, der Schüler sich für das Zuspätkommen entschuldigt und sich ohne weitere Erklärungsforderungen zu seinem Sitzplatz begeben darf. Die Fehlzeiten werden von den Lehrkräften ebenfalls dokumentiert. </w:t>
      </w:r>
    </w:p>
    <w:p w14:paraId="6A77D35C" w14:textId="2105F451" w:rsidR="006E6ACD" w:rsidRPr="006E6ACD" w:rsidRDefault="006E6ACD" w:rsidP="003315B9">
      <w:pPr>
        <w:pStyle w:val="Bullet"/>
      </w:pPr>
      <w:r w:rsidRPr="006E6ACD">
        <w:t>Das Ziel bleibt bestehen, die Anwesenheit in den vormittäglichen Schulstunden zu steigern und wird ergänzt durch das Teilziel von maximal zwei Fehl</w:t>
      </w:r>
      <w:r w:rsidR="003315B9">
        <w:softHyphen/>
      </w:r>
      <w:r w:rsidRPr="006E6ACD">
        <w:t xml:space="preserve">stunden innerhalb eines Monats. </w:t>
      </w:r>
    </w:p>
    <w:p w14:paraId="42F2D35C" w14:textId="4BB574C5" w:rsidR="008015E9" w:rsidRDefault="006E6ACD" w:rsidP="001E7070">
      <w:pPr>
        <w:pStyle w:val="Text"/>
        <w:rPr>
          <w:rStyle w:val="Fett"/>
          <w:rFonts w:asciiTheme="minorHAnsi" w:hAnsiTheme="minorHAnsi"/>
          <w:b w:val="0"/>
          <w:bCs w:val="0"/>
        </w:rPr>
      </w:pPr>
      <w:r w:rsidRPr="006E6ACD">
        <w:t>Die Selbstbeobachtung wird weitergeführt und fortlau</w:t>
      </w:r>
      <w:r w:rsidR="003315B9">
        <w:softHyphen/>
      </w:r>
      <w:r w:rsidRPr="006E6ACD">
        <w:t>fend evaluiert. Dabei berücksichtigt sie die Unterstüt</w:t>
      </w:r>
      <w:r w:rsidR="003315B9">
        <w:softHyphen/>
      </w:r>
      <w:r w:rsidRPr="006E6ACD">
        <w:t>zungsmaßnahmen und die Selbstverstärkung.</w:t>
      </w:r>
    </w:p>
    <w:p w14:paraId="64923265" w14:textId="77777777" w:rsidR="008015E9" w:rsidRDefault="008015E9" w:rsidP="001E7070">
      <w:pPr>
        <w:pStyle w:val="Text"/>
        <w:rPr>
          <w:rStyle w:val="Fett"/>
          <w:rFonts w:asciiTheme="minorHAnsi" w:hAnsiTheme="minorHAnsi"/>
          <w:b w:val="0"/>
          <w:bCs w:val="0"/>
        </w:rPr>
        <w:sectPr w:rsidR="008015E9" w:rsidSect="008015E9">
          <w:type w:val="continuous"/>
          <w:pgSz w:w="11906" w:h="16838" w:code="9"/>
          <w:pgMar w:top="1423" w:right="851" w:bottom="1276" w:left="1134" w:header="352" w:footer="340" w:gutter="0"/>
          <w:cols w:num="2" w:space="284"/>
          <w:docGrid w:linePitch="360"/>
        </w:sectPr>
      </w:pPr>
    </w:p>
    <w:p w14:paraId="734241B1" w14:textId="71A1BB0F" w:rsidR="008015E9" w:rsidRDefault="008015E9" w:rsidP="001E7070">
      <w:pPr>
        <w:pStyle w:val="Text"/>
        <w:rPr>
          <w:rStyle w:val="Fett"/>
          <w:rFonts w:asciiTheme="minorHAnsi" w:hAnsiTheme="minorHAnsi"/>
          <w:b w:val="0"/>
          <w:bCs w:val="0"/>
        </w:rPr>
      </w:pPr>
    </w:p>
    <w:p w14:paraId="03B7E3D7" w14:textId="5B32ABA2" w:rsidR="008015E9" w:rsidRDefault="008015E9" w:rsidP="001E7070">
      <w:pPr>
        <w:pStyle w:val="Text"/>
        <w:rPr>
          <w:rStyle w:val="Fett"/>
          <w:rFonts w:asciiTheme="minorHAnsi" w:hAnsiTheme="minorHAnsi"/>
          <w:b w:val="0"/>
          <w:bCs w:val="0"/>
        </w:rPr>
      </w:pPr>
    </w:p>
    <w:p w14:paraId="41EF5066" w14:textId="5A47EA83" w:rsidR="008015E9" w:rsidRDefault="008015E9" w:rsidP="001E7070">
      <w:pPr>
        <w:pStyle w:val="Text"/>
        <w:rPr>
          <w:rStyle w:val="Fett"/>
          <w:rFonts w:asciiTheme="minorHAnsi" w:hAnsiTheme="minorHAnsi"/>
          <w:b w:val="0"/>
          <w:bCs w:val="0"/>
        </w:rPr>
      </w:pPr>
    </w:p>
    <w:p w14:paraId="020B4C83" w14:textId="5DEEB0E2" w:rsidR="008015E9" w:rsidRPr="008015E9" w:rsidRDefault="008015E9" w:rsidP="001E7070">
      <w:pPr>
        <w:pStyle w:val="Text"/>
        <w:rPr>
          <w:rStyle w:val="Fett"/>
          <w:rFonts w:asciiTheme="minorHAnsi" w:hAnsiTheme="minorHAnsi"/>
          <w:b w:val="0"/>
          <w:bCs w:val="0"/>
        </w:rPr>
        <w:sectPr w:rsidR="008015E9" w:rsidRPr="008015E9" w:rsidSect="008015E9">
          <w:type w:val="continuous"/>
          <w:pgSz w:w="11906" w:h="16838" w:code="9"/>
          <w:pgMar w:top="1423" w:right="851" w:bottom="1276" w:left="1134" w:header="352" w:footer="340" w:gutter="0"/>
          <w:cols w:num="2" w:space="284"/>
          <w:docGrid w:linePitch="360"/>
        </w:sectPr>
      </w:pPr>
    </w:p>
    <w:p w14:paraId="3496C249" w14:textId="58813CBF" w:rsidR="00410915" w:rsidRDefault="00410915" w:rsidP="00A7053A">
      <w:pPr>
        <w:pStyle w:val="berschrift3"/>
        <w:spacing w:before="0"/>
      </w:pPr>
      <w:r w:rsidRPr="00410915">
        <w:lastRenderedPageBreak/>
        <w:t xml:space="preserve">Beispiel-Fragebogen </w:t>
      </w:r>
      <w:r w:rsidRPr="00A7053A">
        <w:t>für</w:t>
      </w:r>
      <w:r w:rsidRPr="00410915">
        <w:t xml:space="preserve"> </w:t>
      </w:r>
      <w:r w:rsidRPr="00A7053A">
        <w:t>Schüler</w:t>
      </w:r>
      <w:r w:rsidRPr="00410915">
        <w:t xml:space="preserve"> X</w:t>
      </w:r>
    </w:p>
    <w:p w14:paraId="5F1A6EAB" w14:textId="548F9531" w:rsidR="00410915" w:rsidRPr="00A7053A" w:rsidRDefault="00410915" w:rsidP="00A7053A">
      <w:pPr>
        <w:pStyle w:val="berschrift3"/>
        <w:spacing w:before="0"/>
        <w:rPr>
          <w:color w:val="000000" w:themeColor="text1"/>
        </w:rPr>
      </w:pPr>
      <w:r w:rsidRPr="00A7053A">
        <w:rPr>
          <w:color w:val="000000" w:themeColor="text1"/>
        </w:rPr>
        <w:t>Datum:</w:t>
      </w:r>
    </w:p>
    <w:p w14:paraId="7B3184DE" w14:textId="77777777" w:rsidR="00410915" w:rsidRPr="00A7053A" w:rsidRDefault="00410915" w:rsidP="00A7053A">
      <w:pPr>
        <w:pStyle w:val="berschrift3"/>
        <w:spacing w:before="0"/>
        <w:rPr>
          <w:color w:val="000000" w:themeColor="text1"/>
        </w:rPr>
      </w:pPr>
      <w:bookmarkStart w:id="0" w:name="_Hlk79154427"/>
      <w:r w:rsidRPr="00A7053A">
        <w:rPr>
          <w:color w:val="000000" w:themeColor="text1"/>
        </w:rPr>
        <w:t>Eintragung der An- und Abwesenheiten</w:t>
      </w:r>
    </w:p>
    <w:tbl>
      <w:tblPr>
        <w:tblStyle w:val="heimspiel1"/>
        <w:tblW w:w="9923" w:type="dxa"/>
        <w:tblInd w:w="0" w:type="dxa"/>
        <w:tblLook w:val="0620" w:firstRow="1" w:lastRow="0" w:firstColumn="0" w:lastColumn="0" w:noHBand="1" w:noVBand="1"/>
      </w:tblPr>
      <w:tblGrid>
        <w:gridCol w:w="2183"/>
        <w:gridCol w:w="1935"/>
        <w:gridCol w:w="1935"/>
        <w:gridCol w:w="3870"/>
      </w:tblGrid>
      <w:tr w:rsidR="00320BAE" w:rsidRPr="00E25C07" w14:paraId="2F1EB7DC" w14:textId="77777777" w:rsidTr="00320BAE">
        <w:trPr>
          <w:cnfStyle w:val="100000000000" w:firstRow="1" w:lastRow="0" w:firstColumn="0" w:lastColumn="0" w:oddVBand="0" w:evenVBand="0" w:oddHBand="0" w:evenHBand="0" w:firstRowFirstColumn="0" w:firstRowLastColumn="0" w:lastRowFirstColumn="0" w:lastRowLastColumn="0"/>
          <w:trHeight w:val="250"/>
        </w:trPr>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shd w:val="clear" w:color="auto" w:fill="CCE6F4" w:themeFill="accent3"/>
            <w:hideMark/>
          </w:tcPr>
          <w:bookmarkEnd w:id="0"/>
          <w:p w14:paraId="24EAB955" w14:textId="61DB3FAD" w:rsidR="00320BAE" w:rsidRPr="00E25C07" w:rsidRDefault="00320BAE" w:rsidP="001221BA">
            <w:pPr>
              <w:pStyle w:val="Tabberschrift"/>
              <w:jc w:val="center"/>
            </w:pPr>
            <w:r w:rsidRPr="00320BAE">
              <w:rPr>
                <w:bCs/>
                <w:color w:val="000000" w:themeColor="text1"/>
              </w:rPr>
              <w:t>Schulstunden</w:t>
            </w:r>
          </w:p>
        </w:tc>
        <w:tc>
          <w:tcPr>
            <w:tcW w:w="1950" w:type="pct"/>
            <w:gridSpan w:val="2"/>
            <w:tcBorders>
              <w:top w:val="single" w:sz="4" w:space="0" w:color="4DA6D9" w:themeColor="accent2"/>
              <w:left w:val="single" w:sz="4" w:space="0" w:color="4DA6D9" w:themeColor="accent2"/>
              <w:right w:val="single" w:sz="4" w:space="0" w:color="4DA6D9" w:themeColor="accent2"/>
            </w:tcBorders>
            <w:shd w:val="clear" w:color="auto" w:fill="CCE6F4" w:themeFill="accent3"/>
            <w:hideMark/>
          </w:tcPr>
          <w:p w14:paraId="5BD4ADE5" w14:textId="4B9BD37B" w:rsidR="00320BAE" w:rsidRPr="00E25C07" w:rsidRDefault="00320BAE" w:rsidP="00320BAE">
            <w:pPr>
              <w:pStyle w:val="Tabberschrift"/>
              <w:jc w:val="center"/>
            </w:pPr>
            <w:r w:rsidRPr="00320BAE">
              <w:rPr>
                <w:bCs/>
                <w:color w:val="000000" w:themeColor="text1"/>
              </w:rPr>
              <w:t>Montag</w:t>
            </w: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shd w:val="clear" w:color="auto" w:fill="CCE6F4" w:themeFill="accent3"/>
            <w:hideMark/>
          </w:tcPr>
          <w:p w14:paraId="092016FE" w14:textId="7CBF1B02" w:rsidR="00320BAE" w:rsidRPr="00E25C07" w:rsidRDefault="00320BAE" w:rsidP="00FC52DA">
            <w:pPr>
              <w:pStyle w:val="Tabberschrift"/>
            </w:pPr>
            <w:r w:rsidRPr="00320BAE">
              <w:rPr>
                <w:bCs/>
                <w:color w:val="000000" w:themeColor="text1"/>
              </w:rPr>
              <w:t>Bemerkungen</w:t>
            </w:r>
          </w:p>
        </w:tc>
      </w:tr>
      <w:tr w:rsidR="00320BAE" w:rsidRPr="00E25C07" w14:paraId="2575AFBE" w14:textId="77777777" w:rsidTr="00320BAE">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880457E" w14:textId="0A74089D" w:rsidR="00320BAE" w:rsidRPr="00E25C07" w:rsidRDefault="00320BAE" w:rsidP="001221BA">
            <w:pPr>
              <w:jc w:val="center"/>
            </w:pP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50C68B5" w14:textId="69BDAA72" w:rsidR="00320BAE" w:rsidRPr="00A7053A" w:rsidRDefault="00320BAE" w:rsidP="001221BA">
            <w:pPr>
              <w:jc w:val="center"/>
              <w:rPr>
                <w:rStyle w:val="Fett"/>
              </w:rPr>
            </w:pPr>
            <w:r w:rsidRPr="00A7053A">
              <w:rPr>
                <w:rStyle w:val="Fett"/>
              </w:rPr>
              <w:t>Anwesenheit</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BF6D30E" w14:textId="3E427702" w:rsidR="00320BAE" w:rsidRPr="00A7053A" w:rsidRDefault="00320BAE" w:rsidP="001221BA">
            <w:pPr>
              <w:jc w:val="center"/>
              <w:rPr>
                <w:rStyle w:val="Fett"/>
              </w:rPr>
            </w:pPr>
            <w:r w:rsidRPr="00A7053A">
              <w:rPr>
                <w:rStyle w:val="Fett"/>
              </w:rPr>
              <w:t>Abwesenheit</w:t>
            </w: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470BA996" w14:textId="77777777" w:rsidR="00320BAE" w:rsidRPr="00E25C07" w:rsidRDefault="00320BAE" w:rsidP="00A7053A"/>
        </w:tc>
      </w:tr>
      <w:tr w:rsidR="00A7053A" w:rsidRPr="00E25C07" w14:paraId="0FB620DD" w14:textId="77777777" w:rsidTr="00A7053A">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2EE3D41B" w14:textId="3099D9BC" w:rsidR="00A7053A" w:rsidRPr="00E25C07" w:rsidRDefault="00A7053A" w:rsidP="001221BA">
            <w:pPr>
              <w:jc w:val="center"/>
            </w:pPr>
            <w:r w:rsidRPr="00EB1645">
              <w:t>08:00 – 09:30</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FF89D32" w14:textId="1B134904" w:rsidR="00A7053A" w:rsidRPr="00E25C07" w:rsidRDefault="00A7053A" w:rsidP="001221BA">
            <w:pPr>
              <w:jc w:val="center"/>
            </w:pPr>
            <w:r w:rsidRPr="005757E7">
              <w:t>08:45</w:t>
            </w:r>
            <w:r w:rsidR="00E266DF" w:rsidRPr="00E266DF">
              <w:t xml:space="preserve"> – </w:t>
            </w:r>
            <w:r w:rsidRPr="005757E7">
              <w:t>09:30</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54CDF9B" w14:textId="4D163CAC" w:rsidR="00A7053A" w:rsidRPr="00E25C07" w:rsidRDefault="00A7053A" w:rsidP="001221BA">
            <w:pPr>
              <w:jc w:val="center"/>
            </w:pPr>
            <w:r w:rsidRPr="00A7053A">
              <w:t>8:00</w:t>
            </w:r>
            <w:r>
              <w:softHyphen/>
            </w:r>
            <w:r w:rsidR="000A3614" w:rsidRPr="000A3614">
              <w:t xml:space="preserve"> – </w:t>
            </w:r>
            <w:r w:rsidRPr="00A7053A">
              <w:t>8:45</w:t>
            </w: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212B284F" w14:textId="65DE709A" w:rsidR="00A7053A" w:rsidRPr="00E25C07" w:rsidRDefault="00A7053A" w:rsidP="00A7053A">
            <w:r w:rsidRPr="00A7053A">
              <w:t>Bus verpasst</w:t>
            </w:r>
          </w:p>
        </w:tc>
      </w:tr>
      <w:tr w:rsidR="00A7053A" w:rsidRPr="00E25C07" w14:paraId="5C8E24C2" w14:textId="77777777" w:rsidTr="00A7053A">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591780AC" w14:textId="33878EC7" w:rsidR="00A7053A" w:rsidRPr="00E25C07" w:rsidRDefault="00A7053A" w:rsidP="001221BA">
            <w:pPr>
              <w:jc w:val="center"/>
            </w:pPr>
            <w:r w:rsidRPr="00EB1645">
              <w:t>10:00 – 11:30</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0EEB073" w14:textId="7FEF64E2" w:rsidR="00A7053A" w:rsidRPr="00E25C07" w:rsidRDefault="00A7053A" w:rsidP="001221BA">
            <w:pPr>
              <w:jc w:val="center"/>
            </w:pPr>
            <w:r w:rsidRPr="005757E7">
              <w:t>10:00</w:t>
            </w:r>
            <w:r w:rsidR="000A3614" w:rsidRPr="000A3614">
              <w:t xml:space="preserve"> – </w:t>
            </w:r>
            <w:r w:rsidRPr="005757E7">
              <w:t>11:30</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5B01DC6" w14:textId="232F842E" w:rsidR="00A7053A" w:rsidRPr="00E25C07" w:rsidRDefault="00A7053A" w:rsidP="001221BA">
            <w:pPr>
              <w:jc w:val="center"/>
            </w:pP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0073263A" w14:textId="77777777" w:rsidR="00A7053A" w:rsidRPr="00E25C07" w:rsidRDefault="00A7053A" w:rsidP="00A7053A"/>
        </w:tc>
      </w:tr>
      <w:tr w:rsidR="00A7053A" w:rsidRPr="00E25C07" w14:paraId="42BC645F" w14:textId="77777777" w:rsidTr="00A7053A">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54250E54" w14:textId="490E9328" w:rsidR="00A7053A" w:rsidRPr="00E25C07" w:rsidRDefault="00A7053A" w:rsidP="001221BA">
            <w:pPr>
              <w:jc w:val="center"/>
            </w:pPr>
            <w:r w:rsidRPr="00EB1645">
              <w:t>11:45 – 13:15</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4BF68D5" w14:textId="57C24928" w:rsidR="00A7053A" w:rsidRPr="00E25C07" w:rsidRDefault="00A7053A" w:rsidP="001221BA">
            <w:pPr>
              <w:jc w:val="center"/>
            </w:pPr>
            <w:r w:rsidRPr="005757E7">
              <w:t>11:45</w:t>
            </w:r>
            <w:r w:rsidR="000A3614" w:rsidRPr="000A3614">
              <w:t xml:space="preserve"> – </w:t>
            </w:r>
            <w:r w:rsidRPr="005757E7">
              <w:t>13:15</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CA38861" w14:textId="3E1B34A5" w:rsidR="00A7053A" w:rsidRPr="00E25C07" w:rsidRDefault="00A7053A" w:rsidP="001221BA">
            <w:pPr>
              <w:jc w:val="center"/>
            </w:pP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18B3BF3E" w14:textId="77777777" w:rsidR="00A7053A" w:rsidRPr="00E25C07" w:rsidRDefault="00A7053A" w:rsidP="00A7053A"/>
        </w:tc>
      </w:tr>
      <w:tr w:rsidR="00A7053A" w:rsidRPr="00E25C07" w14:paraId="316C5B4E" w14:textId="77777777" w:rsidTr="00A7053A">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506368DA" w14:textId="06724E6A" w:rsidR="00A7053A" w:rsidRPr="00E25C07" w:rsidRDefault="00A7053A" w:rsidP="001221BA">
            <w:pPr>
              <w:jc w:val="center"/>
            </w:pPr>
            <w:r w:rsidRPr="00EB1645">
              <w:t>14:00 – 15:30</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BD077A9" w14:textId="5E1DCEC2" w:rsidR="00A7053A" w:rsidRPr="00E25C07" w:rsidRDefault="00A7053A" w:rsidP="001221BA">
            <w:pPr>
              <w:jc w:val="center"/>
            </w:pPr>
            <w:r w:rsidRPr="005757E7">
              <w:t>14:00</w:t>
            </w:r>
            <w:r w:rsidR="000A3614" w:rsidRPr="000A3614">
              <w:t xml:space="preserve"> – </w:t>
            </w:r>
            <w:r w:rsidRPr="005757E7">
              <w:t>15:30</w:t>
            </w:r>
          </w:p>
        </w:tc>
        <w:tc>
          <w:tcPr>
            <w:tcW w:w="975"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0BA52F5" w14:textId="68771794" w:rsidR="00A7053A" w:rsidRPr="00E25C07" w:rsidRDefault="00A7053A" w:rsidP="001221BA">
            <w:pPr>
              <w:jc w:val="center"/>
            </w:pP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570D39B9" w14:textId="77777777" w:rsidR="00A7053A" w:rsidRPr="00E25C07" w:rsidRDefault="00A7053A" w:rsidP="00A7053A"/>
        </w:tc>
      </w:tr>
      <w:tr w:rsidR="00320BAE" w:rsidRPr="00E25C07" w14:paraId="59B02A53" w14:textId="77777777" w:rsidTr="00320BAE">
        <w:tc>
          <w:tcPr>
            <w:tcW w:w="11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24F784CC" w14:textId="749DA168" w:rsidR="00320BAE" w:rsidRPr="00320BAE" w:rsidRDefault="00320BAE" w:rsidP="001221BA">
            <w:pPr>
              <w:jc w:val="center"/>
              <w:rPr>
                <w:rStyle w:val="Fett"/>
              </w:rPr>
            </w:pPr>
            <w:r w:rsidRPr="00320BAE">
              <w:rPr>
                <w:rStyle w:val="Fett"/>
              </w:rPr>
              <w:t>Fehlzeit in Minuten</w:t>
            </w:r>
          </w:p>
        </w:tc>
        <w:tc>
          <w:tcPr>
            <w:tcW w:w="1950" w:type="pct"/>
            <w:gridSpan w:val="2"/>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6AE4832" w14:textId="77777777" w:rsidR="00320BAE" w:rsidRPr="00E25C07" w:rsidRDefault="00320BAE" w:rsidP="00320BAE">
            <w:pPr>
              <w:rPr>
                <w:rFonts w:ascii="Calibri Light" w:hAnsi="Calibri Light"/>
              </w:rPr>
            </w:pPr>
          </w:p>
        </w:tc>
        <w:tc>
          <w:tcPr>
            <w:tcW w:w="19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271487F3" w14:textId="77777777" w:rsidR="00320BAE" w:rsidRPr="00E25C07" w:rsidRDefault="00320BAE" w:rsidP="00320BAE">
            <w:pPr>
              <w:rPr>
                <w:rFonts w:ascii="Calibri Light" w:hAnsi="Calibri Light"/>
              </w:rPr>
            </w:pPr>
          </w:p>
        </w:tc>
      </w:tr>
    </w:tbl>
    <w:p w14:paraId="64B45B2F" w14:textId="6B9922D8" w:rsidR="00410915" w:rsidRPr="00A7053A" w:rsidRDefault="00E25C07" w:rsidP="00A7053A">
      <w:pPr>
        <w:pStyle w:val="berschrift3"/>
        <w:rPr>
          <w:color w:val="auto"/>
        </w:rPr>
      </w:pPr>
      <w:r w:rsidRPr="00A7053A">
        <w:rPr>
          <w:color w:val="auto"/>
        </w:rPr>
        <w:t>Meine Beobachtungen</w:t>
      </w:r>
    </w:p>
    <w:tbl>
      <w:tblPr>
        <w:tblStyle w:val="heimspiel1"/>
        <w:tblW w:w="9923" w:type="dxa"/>
        <w:tblInd w:w="0" w:type="dxa"/>
        <w:tblLook w:val="0620" w:firstRow="1" w:lastRow="0" w:firstColumn="0" w:lastColumn="0" w:noHBand="1" w:noVBand="1"/>
      </w:tblPr>
      <w:tblGrid>
        <w:gridCol w:w="5755"/>
        <w:gridCol w:w="2084"/>
        <w:gridCol w:w="2084"/>
      </w:tblGrid>
      <w:tr w:rsidR="00E25C07" w:rsidRPr="00E25C07" w14:paraId="5FC80500" w14:textId="77777777" w:rsidTr="00EC1F63">
        <w:trPr>
          <w:cnfStyle w:val="100000000000" w:firstRow="1" w:lastRow="0" w:firstColumn="0" w:lastColumn="0" w:oddVBand="0" w:evenVBand="0" w:oddHBand="0" w:evenHBand="0" w:firstRowFirstColumn="0" w:firstRowLastColumn="0" w:lastRowFirstColumn="0" w:lastRowLastColumn="0"/>
          <w:trHeight w:val="250"/>
        </w:trPr>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shd w:val="clear" w:color="auto" w:fill="CCE6F4" w:themeFill="accent3"/>
            <w:hideMark/>
          </w:tcPr>
          <w:p w14:paraId="09E82F25" w14:textId="67A01669" w:rsidR="00E25C07" w:rsidRPr="00E25C07" w:rsidRDefault="00E25C07" w:rsidP="00E25C07">
            <w:pPr>
              <w:pStyle w:val="Tabberschrift"/>
            </w:pPr>
            <w:r w:rsidRPr="00E25C07">
              <w:rPr>
                <w:color w:val="000000" w:themeColor="text1"/>
              </w:rPr>
              <w:t>Wie geht es mir?</w:t>
            </w:r>
          </w:p>
        </w:tc>
        <w:tc>
          <w:tcPr>
            <w:tcW w:w="1050" w:type="pct"/>
            <w:tcBorders>
              <w:top w:val="single" w:sz="4" w:space="0" w:color="4DA6D9" w:themeColor="accent2"/>
              <w:left w:val="single" w:sz="4" w:space="0" w:color="4DA6D9" w:themeColor="accent2"/>
              <w:right w:val="single" w:sz="4" w:space="0" w:color="4DA6D9" w:themeColor="accent2"/>
            </w:tcBorders>
            <w:shd w:val="clear" w:color="auto" w:fill="CCE6F4" w:themeFill="accent3"/>
            <w:hideMark/>
          </w:tcPr>
          <w:p w14:paraId="2B6541BC" w14:textId="75837A58" w:rsidR="00E25C07" w:rsidRPr="00E25C07" w:rsidRDefault="00E25C07" w:rsidP="00320BAE">
            <w:pPr>
              <w:pStyle w:val="Tabberschrift"/>
              <w:jc w:val="center"/>
            </w:pPr>
            <w:r w:rsidRPr="00E25C07">
              <w:rPr>
                <w:color w:val="000000" w:themeColor="text1"/>
              </w:rPr>
              <w:t>Ich bin zu spät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shd w:val="clear" w:color="auto" w:fill="CCE6F4" w:themeFill="accent3"/>
            <w:hideMark/>
          </w:tcPr>
          <w:p w14:paraId="669791FA" w14:textId="22767897" w:rsidR="00E25C07" w:rsidRPr="00E25C07" w:rsidRDefault="00E25C07" w:rsidP="00320BAE">
            <w:pPr>
              <w:pStyle w:val="Tabberschrift"/>
              <w:jc w:val="center"/>
            </w:pPr>
            <w:r w:rsidRPr="00E25C07">
              <w:rPr>
                <w:color w:val="000000" w:themeColor="text1"/>
              </w:rPr>
              <w:t>Ich bin pünktlich …</w:t>
            </w:r>
          </w:p>
        </w:tc>
      </w:tr>
      <w:tr w:rsidR="00E25C07" w:rsidRPr="00E25C07" w14:paraId="11BB9A4A"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4B7F637" w14:textId="1A191302" w:rsidR="00E25C07" w:rsidRPr="00E25C07" w:rsidRDefault="00EC1F63" w:rsidP="00EC1F63">
            <w:r w:rsidRPr="00EC1F63">
              <w:t>Ich beginne zu schwitzen.</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09E9E5C"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502E0D28" w14:textId="56EAB677" w:rsidR="00E25C07" w:rsidRPr="00E25C07" w:rsidRDefault="00E25C07" w:rsidP="00E25C07">
            <w:pPr>
              <w:jc w:val="center"/>
              <w:rPr>
                <w:rFonts w:ascii="Calibri Light" w:hAnsi="Calibri Light"/>
              </w:rPr>
            </w:pPr>
          </w:p>
        </w:tc>
      </w:tr>
      <w:tr w:rsidR="00E25C07" w:rsidRPr="00E25C07" w14:paraId="1BDE67D3"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51ACBCB" w14:textId="47BF1F5E" w:rsidR="00E25C07" w:rsidRPr="00E25C07" w:rsidRDefault="00EC1F63" w:rsidP="00E25C07">
            <w:pPr>
              <w:rPr>
                <w:rFonts w:ascii="Calibri Light" w:hAnsi="Calibri Light"/>
              </w:rPr>
            </w:pPr>
            <w:r w:rsidRPr="00EC1F63">
              <w:rPr>
                <w:rFonts w:ascii="Calibri Light" w:hAnsi="Calibri Light"/>
              </w:rPr>
              <w:t>Ich verspüre den Drang, der gesamten Doppelstunde fernzubleiben.</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062F9297"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A17532A" w14:textId="48F26FDC" w:rsidR="00E25C07" w:rsidRPr="00E25C07" w:rsidRDefault="00E25C07" w:rsidP="00E25C07">
            <w:pPr>
              <w:jc w:val="center"/>
              <w:rPr>
                <w:rFonts w:ascii="Calibri Light" w:hAnsi="Calibri Light"/>
              </w:rPr>
            </w:pPr>
          </w:p>
        </w:tc>
      </w:tr>
      <w:tr w:rsidR="00E25C07" w:rsidRPr="00E25C07" w14:paraId="1FDB3747"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3E41BCE7" w14:textId="157FA5FB" w:rsidR="00E25C07" w:rsidRPr="00E25C07" w:rsidRDefault="00EC1F63" w:rsidP="00E25C07">
            <w:pPr>
              <w:rPr>
                <w:rFonts w:ascii="Calibri Light" w:hAnsi="Calibri Light"/>
              </w:rPr>
            </w:pPr>
            <w:r w:rsidRPr="00EC1F63">
              <w:rPr>
                <w:rFonts w:ascii="Calibri Light" w:hAnsi="Calibri Light"/>
              </w:rPr>
              <w:t>Mir wird warm oder heiß.</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5DF2B1D"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4D85C4C9" w14:textId="6DF6BD58" w:rsidR="00E25C07" w:rsidRPr="00E25C07" w:rsidRDefault="00E25C07" w:rsidP="00E25C07">
            <w:pPr>
              <w:jc w:val="center"/>
              <w:rPr>
                <w:rFonts w:ascii="Calibri Light" w:hAnsi="Calibri Light"/>
              </w:rPr>
            </w:pPr>
          </w:p>
        </w:tc>
      </w:tr>
      <w:tr w:rsidR="00E25C07" w:rsidRPr="00E25C07" w14:paraId="794460AB"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37E4539E" w14:textId="75E28DF2" w:rsidR="00E25C07" w:rsidRPr="00E25C07" w:rsidRDefault="00EC1F63" w:rsidP="00E25C07">
            <w:pPr>
              <w:rPr>
                <w:rFonts w:ascii="Calibri Light" w:hAnsi="Calibri Light"/>
              </w:rPr>
            </w:pPr>
            <w:r w:rsidRPr="00EC1F63">
              <w:rPr>
                <w:rFonts w:ascii="Calibri Light" w:hAnsi="Calibri Light"/>
              </w:rPr>
              <w:t>Ich fühle mich erleichtert.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4448815"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1425629A" w14:textId="728BA223" w:rsidR="00E25C07" w:rsidRPr="00E25C07" w:rsidRDefault="00E25C07" w:rsidP="00E25C07">
            <w:pPr>
              <w:jc w:val="center"/>
              <w:rPr>
                <w:rFonts w:ascii="Calibri Light" w:hAnsi="Calibri Light"/>
              </w:rPr>
            </w:pPr>
          </w:p>
        </w:tc>
      </w:tr>
      <w:tr w:rsidR="00E25C07" w:rsidRPr="00E25C07" w14:paraId="289ED8ED"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4F3D7F33" w14:textId="34A7774E" w:rsidR="00E25C07" w:rsidRPr="00E25C07" w:rsidRDefault="00EC1F63" w:rsidP="00E25C07">
            <w:pPr>
              <w:rPr>
                <w:rFonts w:ascii="Calibri Light" w:hAnsi="Calibri Light"/>
              </w:rPr>
            </w:pPr>
            <w:r w:rsidRPr="00EC1F63">
              <w:rPr>
                <w:rFonts w:ascii="Calibri Light" w:hAnsi="Calibri Light"/>
              </w:rPr>
              <w:t>Mein Herz schlägt schneller.</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BA860AE"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591E22E" w14:textId="3EDA7CAC" w:rsidR="00E25C07" w:rsidRPr="00E25C07" w:rsidRDefault="00E25C07" w:rsidP="00E25C07">
            <w:pPr>
              <w:jc w:val="center"/>
              <w:rPr>
                <w:rFonts w:ascii="Calibri Light" w:hAnsi="Calibri Light"/>
              </w:rPr>
            </w:pPr>
          </w:p>
        </w:tc>
      </w:tr>
      <w:tr w:rsidR="00E25C07" w:rsidRPr="00E25C07" w14:paraId="62D6FDB9"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70F4CA3F" w14:textId="367AD40F" w:rsidR="00E25C07" w:rsidRPr="00E25C07" w:rsidRDefault="00EC1F63" w:rsidP="00E25C07">
            <w:pPr>
              <w:rPr>
                <w:rFonts w:ascii="Calibri Light" w:hAnsi="Calibri Light"/>
              </w:rPr>
            </w:pPr>
            <w:r w:rsidRPr="00EC1F63">
              <w:rPr>
                <w:rFonts w:ascii="Calibri Light" w:hAnsi="Calibri Light"/>
              </w:rPr>
              <w:t>Ich werde nervös.</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32A2F84"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46DC978" w14:textId="0CFBC6E8" w:rsidR="00E25C07" w:rsidRPr="00E25C07" w:rsidRDefault="00E25C07" w:rsidP="00E25C07">
            <w:pPr>
              <w:jc w:val="center"/>
              <w:rPr>
                <w:rFonts w:ascii="Calibri Light" w:hAnsi="Calibri Light"/>
              </w:rPr>
            </w:pPr>
          </w:p>
        </w:tc>
      </w:tr>
      <w:tr w:rsidR="00E25C07" w:rsidRPr="00E25C07" w14:paraId="0144CADB"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CD08915" w14:textId="2F478D63" w:rsidR="00E25C07" w:rsidRPr="00E25C07" w:rsidRDefault="00EC1F63" w:rsidP="00E25C07">
            <w:pPr>
              <w:rPr>
                <w:rFonts w:ascii="Calibri Light" w:hAnsi="Calibri Light"/>
              </w:rPr>
            </w:pPr>
            <w:r w:rsidRPr="00EC1F63">
              <w:rPr>
                <w:rFonts w:ascii="Calibri Light" w:hAnsi="Calibri Light"/>
              </w:rPr>
              <w:t>Ich fühle mich energiegeladen.</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DEAC745"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2EB8B1D" w14:textId="2D8ED4E1" w:rsidR="00E25C07" w:rsidRPr="00E25C07" w:rsidRDefault="00E25C07" w:rsidP="00E25C07">
            <w:pPr>
              <w:jc w:val="center"/>
              <w:rPr>
                <w:rFonts w:ascii="Calibri Light" w:hAnsi="Calibri Light"/>
              </w:rPr>
            </w:pPr>
          </w:p>
        </w:tc>
      </w:tr>
      <w:tr w:rsidR="00E25C07" w:rsidRPr="00E25C07" w14:paraId="7B5CD056"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4726D593" w14:textId="766131EB" w:rsidR="00E25C07" w:rsidRPr="00E25C07" w:rsidRDefault="00EC1F63" w:rsidP="00E25C07">
            <w:pPr>
              <w:rPr>
                <w:rFonts w:ascii="Calibri Light" w:hAnsi="Calibri Light"/>
              </w:rPr>
            </w:pPr>
            <w:bookmarkStart w:id="1" w:name="_GoBack"/>
            <w:r w:rsidRPr="00EC1F63">
              <w:rPr>
                <w:rFonts w:ascii="Calibri Light" w:hAnsi="Calibri Light"/>
              </w:rPr>
              <w:t>Ich habe Kopfschmerzen.</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A9242E2"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781C93BE" w14:textId="5906C1B5" w:rsidR="00E25C07" w:rsidRPr="00E25C07" w:rsidRDefault="00E25C07" w:rsidP="00E25C07">
            <w:pPr>
              <w:jc w:val="center"/>
              <w:rPr>
                <w:rFonts w:ascii="Calibri Light" w:hAnsi="Calibri Light"/>
              </w:rPr>
            </w:pPr>
          </w:p>
        </w:tc>
      </w:tr>
      <w:bookmarkEnd w:id="1"/>
      <w:tr w:rsidR="00E25C07" w:rsidRPr="00E25C07" w14:paraId="7DABE21A"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32B17E3C" w14:textId="1D6792E2" w:rsidR="00E25C07" w:rsidRPr="00E25C07" w:rsidRDefault="00EC1F63" w:rsidP="00E25C07">
            <w:pPr>
              <w:rPr>
                <w:rFonts w:ascii="Calibri Light" w:hAnsi="Calibri Light"/>
              </w:rPr>
            </w:pPr>
            <w:r w:rsidRPr="00EC1F63">
              <w:rPr>
                <w:rFonts w:ascii="Calibri Light" w:hAnsi="Calibri Light"/>
              </w:rPr>
              <w:t>Ich fühle mich ruhig.</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090FCB83"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3DFF13EB" w14:textId="6B9F9614" w:rsidR="00E25C07" w:rsidRPr="00E25C07" w:rsidRDefault="00E25C07" w:rsidP="00E25C07">
            <w:pPr>
              <w:jc w:val="center"/>
              <w:rPr>
                <w:rFonts w:ascii="Calibri Light" w:hAnsi="Calibri Light"/>
              </w:rPr>
            </w:pPr>
          </w:p>
        </w:tc>
      </w:tr>
      <w:tr w:rsidR="00E25C07" w:rsidRPr="00E25C07" w14:paraId="00019DE1"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460E0771" w14:textId="6ACE4A02" w:rsidR="00E25C07" w:rsidRPr="00E25C07" w:rsidRDefault="00EC1F63" w:rsidP="00E25C07">
            <w:pPr>
              <w:rPr>
                <w:rFonts w:ascii="Calibri Light" w:hAnsi="Calibri Light"/>
              </w:rPr>
            </w:pPr>
            <w:r w:rsidRPr="00EC1F63">
              <w:rPr>
                <w:rFonts w:ascii="Calibri Light" w:hAnsi="Calibri Light"/>
              </w:rPr>
              <w:t>Ich nehme ausweichende Tätigkeiten auf, wie z.B. einen Umweg, Einkauf (Kiosk, Bäcker, Supermarkt), Essen gehen (Bäcker, Café, Fast-Food-Restaurant), etc.</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407B8B5"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745E8D2" w14:textId="4497B093" w:rsidR="00E25C07" w:rsidRPr="00E25C07" w:rsidRDefault="00E25C07" w:rsidP="00E25C07">
            <w:pPr>
              <w:jc w:val="center"/>
              <w:rPr>
                <w:rFonts w:ascii="Calibri Light" w:hAnsi="Calibri Light"/>
              </w:rPr>
            </w:pPr>
          </w:p>
        </w:tc>
      </w:tr>
      <w:tr w:rsidR="00E25C07" w:rsidRPr="00E25C07" w14:paraId="045178A7"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59126F31" w14:textId="23BB1CAC" w:rsidR="00E25C07" w:rsidRPr="00E25C07" w:rsidRDefault="00EC1F63" w:rsidP="00E25C07">
            <w:pPr>
              <w:rPr>
                <w:rFonts w:ascii="Calibri Light" w:hAnsi="Calibri Light"/>
              </w:rPr>
            </w:pPr>
            <w:r w:rsidRPr="00EC1F63">
              <w:rPr>
                <w:rFonts w:ascii="Calibri Light" w:hAnsi="Calibri Light"/>
              </w:rPr>
              <w:t xml:space="preserve">Ich mache mir Sorgen bezüglich der Reaktion der Lehrkraft.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0B9BE3E"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00C4432B" w14:textId="724B9049" w:rsidR="00E25C07" w:rsidRPr="00E25C07" w:rsidRDefault="00E25C07" w:rsidP="00E25C07">
            <w:pPr>
              <w:jc w:val="center"/>
              <w:rPr>
                <w:rFonts w:ascii="Calibri Light" w:hAnsi="Calibri Light"/>
              </w:rPr>
            </w:pPr>
          </w:p>
        </w:tc>
      </w:tr>
      <w:tr w:rsidR="00E25C07" w:rsidRPr="00E25C07" w14:paraId="580F81BB"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448E62B4" w14:textId="4CA6D9C7" w:rsidR="00E25C07" w:rsidRPr="00E25C07" w:rsidRDefault="00EC1F63" w:rsidP="00E25C07">
            <w:pPr>
              <w:rPr>
                <w:rFonts w:ascii="Calibri Light" w:hAnsi="Calibri Light"/>
              </w:rPr>
            </w:pPr>
            <w:r w:rsidRPr="00EC1F63">
              <w:rPr>
                <w:rFonts w:ascii="Calibri Light" w:hAnsi="Calibri Light"/>
              </w:rPr>
              <w:t>Ich habe keine Sorge wegen Reaktionen seitens der anderen.</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355D4F0"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3ED6F8B1" w14:textId="5EEE85C7" w:rsidR="00E25C07" w:rsidRPr="00E25C07" w:rsidRDefault="00E25C07" w:rsidP="00E25C07">
            <w:pPr>
              <w:jc w:val="center"/>
              <w:rPr>
                <w:rFonts w:ascii="Calibri Light" w:hAnsi="Calibri Light"/>
              </w:rPr>
            </w:pPr>
          </w:p>
        </w:tc>
      </w:tr>
      <w:tr w:rsidR="00E25C07" w:rsidRPr="00E25C07" w14:paraId="3F82125C"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65F0BE32" w14:textId="109DD58C" w:rsidR="00E25C07" w:rsidRPr="00E25C07" w:rsidRDefault="00EC1F63" w:rsidP="00E25C07">
            <w:pPr>
              <w:rPr>
                <w:rFonts w:ascii="Calibri Light" w:hAnsi="Calibri Light"/>
              </w:rPr>
            </w:pPr>
            <w:r w:rsidRPr="00EC1F63">
              <w:rPr>
                <w:rFonts w:ascii="Calibri Light" w:hAnsi="Calibri Light"/>
              </w:rPr>
              <w:t xml:space="preserve">Ich mache mir Sorgen um die Reaktionen meiner Mitschüler </w:t>
            </w:r>
            <w:r w:rsidR="000D6FE3">
              <w:rPr>
                <w:rFonts w:ascii="Calibri Light" w:hAnsi="Calibri Light"/>
              </w:rPr>
              <w:br/>
            </w:r>
            <w:r w:rsidRPr="00EC1F63">
              <w:rPr>
                <w:rFonts w:ascii="Calibri Light" w:hAnsi="Calibri Light"/>
              </w:rPr>
              <w:t>und Mitschülerinnen.</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002ACE43" w14:textId="77777777" w:rsidR="00E25C07" w:rsidRPr="00E25C07" w:rsidRDefault="00E25C07" w:rsidP="00E25C07">
            <w:pPr>
              <w:jc w:val="center"/>
              <w:rPr>
                <w:rFonts w:ascii="Calibri Light" w:hAnsi="Calibri Light"/>
              </w:rPr>
            </w:pP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hideMark/>
          </w:tcPr>
          <w:p w14:paraId="05378F53" w14:textId="3981FDA6" w:rsidR="00E25C07" w:rsidRPr="00E25C07" w:rsidRDefault="00E25C07" w:rsidP="00E25C07">
            <w:pPr>
              <w:jc w:val="center"/>
              <w:rPr>
                <w:rFonts w:ascii="Calibri Light" w:hAnsi="Calibri Light"/>
              </w:rPr>
            </w:pPr>
          </w:p>
        </w:tc>
      </w:tr>
      <w:tr w:rsidR="001221BA" w:rsidRPr="00E25C07" w14:paraId="4B181F5B"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D87488A" w14:textId="2B1C2CE0" w:rsidR="001221BA" w:rsidRPr="00EC1F63" w:rsidRDefault="001221BA" w:rsidP="001221BA">
            <w:r w:rsidRPr="0075302A">
              <w:lastRenderedPageBreak/>
              <w:t>Ich fühle mich antrieblos, kraftlos, energiearm</w:t>
            </w:r>
            <w:r>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9F6CBFF"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BFCC4D7" w14:textId="77777777" w:rsidR="001221BA" w:rsidRPr="00E25C07" w:rsidRDefault="001221BA" w:rsidP="001221BA"/>
        </w:tc>
      </w:tr>
      <w:tr w:rsidR="001221BA" w:rsidRPr="00E25C07" w14:paraId="7E56531A"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6666031" w14:textId="14A90B7E" w:rsidR="001221BA" w:rsidRPr="0075302A" w:rsidRDefault="001221BA" w:rsidP="001221BA">
            <w:r w:rsidRPr="0075302A">
              <w:t>Ich gehe selbstbewusst in die Schule/Klasse</w:t>
            </w:r>
            <w:r>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0850919"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ABAE0FE" w14:textId="77777777" w:rsidR="001221BA" w:rsidRPr="00E25C07" w:rsidRDefault="001221BA" w:rsidP="001221BA"/>
        </w:tc>
      </w:tr>
      <w:tr w:rsidR="001221BA" w:rsidRPr="00E25C07" w14:paraId="59A210DC"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4E9DB07" w14:textId="396DAF79" w:rsidR="001221BA" w:rsidRPr="0075302A" w:rsidRDefault="001221BA" w:rsidP="001221BA">
            <w:r w:rsidRPr="0075302A">
              <w:t>Ich fühle mich gelöst</w:t>
            </w:r>
            <w:r>
              <w:t xml:space="preserve">. </w:t>
            </w:r>
            <w:r w:rsidRPr="0075302A">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A849659"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B88C95F" w14:textId="77777777" w:rsidR="001221BA" w:rsidRPr="00E25C07" w:rsidRDefault="001221BA" w:rsidP="001221BA"/>
        </w:tc>
      </w:tr>
      <w:tr w:rsidR="001221BA" w:rsidRPr="00E25C07" w14:paraId="061B101D"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DC4C86C" w14:textId="5745ED78" w:rsidR="001221BA" w:rsidRPr="0075302A" w:rsidRDefault="001221BA" w:rsidP="001221BA">
            <w:r w:rsidRPr="0075302A">
              <w:t>Ich lenke mich mit meinem Handy ab</w:t>
            </w:r>
            <w:r>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149BE90"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520604C" w14:textId="77777777" w:rsidR="001221BA" w:rsidRPr="00E25C07" w:rsidRDefault="001221BA" w:rsidP="001221BA"/>
        </w:tc>
      </w:tr>
      <w:tr w:rsidR="001221BA" w:rsidRPr="00E25C07" w14:paraId="1DC5862C"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4E262720" w14:textId="3DB8FF74" w:rsidR="001221BA" w:rsidRPr="0075302A" w:rsidRDefault="001221BA" w:rsidP="001221BA">
            <w:r w:rsidRPr="0075302A">
              <w:t>Ich bin aufmerksam</w:t>
            </w:r>
            <w:r>
              <w:t>.</w:t>
            </w:r>
            <w:r w:rsidRPr="0075302A">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8B7D3FD"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F4C50D3" w14:textId="77777777" w:rsidR="001221BA" w:rsidRPr="00E25C07" w:rsidRDefault="001221BA" w:rsidP="001221BA"/>
        </w:tc>
      </w:tr>
      <w:tr w:rsidR="001221BA" w:rsidRPr="00E25C07" w14:paraId="1BA1CF40"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CBC9F6C" w14:textId="29989422" w:rsidR="001221BA" w:rsidRPr="0075302A" w:rsidRDefault="001221BA" w:rsidP="001221BA">
            <w:r w:rsidRPr="0075302A">
              <w:t>Ich bin müde</w:t>
            </w:r>
            <w:r>
              <w:t>.</w:t>
            </w:r>
            <w:r w:rsidRPr="0075302A">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B3CE1A7"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9A9A168" w14:textId="77777777" w:rsidR="001221BA" w:rsidRPr="00E25C07" w:rsidRDefault="001221BA" w:rsidP="001221BA"/>
        </w:tc>
      </w:tr>
      <w:tr w:rsidR="001221BA" w:rsidRPr="00E25C07" w14:paraId="011AAF75"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28454E1" w14:textId="65473E3B" w:rsidR="001221BA" w:rsidRPr="0075302A" w:rsidRDefault="001221BA" w:rsidP="001221BA">
            <w:r w:rsidRPr="0075302A">
              <w:t xml:space="preserve">Ich beruhige mich mit Handlungen und Bewegungen </w:t>
            </w:r>
            <w:r>
              <w:br/>
            </w:r>
            <w:r w:rsidRPr="0075302A">
              <w:t xml:space="preserve">(z.B. Rauchen, Beinwippen, </w:t>
            </w:r>
            <w:r>
              <w:t>B</w:t>
            </w:r>
            <w:r w:rsidRPr="0075302A">
              <w:t xml:space="preserve">ewegungen der Finger </w:t>
            </w:r>
            <w:r>
              <w:br/>
            </w:r>
            <w:r w:rsidRPr="0075302A">
              <w:t>(Trommeln auf einem Untergrund, etc.)</w:t>
            </w:r>
            <w:r>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9B91761"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CC29D55" w14:textId="77777777" w:rsidR="001221BA" w:rsidRPr="00E25C07" w:rsidRDefault="001221BA" w:rsidP="001221BA"/>
        </w:tc>
      </w:tr>
      <w:tr w:rsidR="001221BA" w:rsidRPr="00E25C07" w14:paraId="3A52A4F2"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83C5F3B" w14:textId="0F8E9EB9" w:rsidR="001221BA" w:rsidRPr="0075302A" w:rsidRDefault="001221BA" w:rsidP="001221BA">
            <w:r w:rsidRPr="0075302A">
              <w:t>Meine Atmung wird schwer</w:t>
            </w:r>
            <w:r>
              <w:t>.</w:t>
            </w:r>
            <w:r w:rsidRPr="0075302A">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F1E43C8"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071B387C" w14:textId="77777777" w:rsidR="001221BA" w:rsidRPr="00E25C07" w:rsidRDefault="001221BA" w:rsidP="001221BA"/>
        </w:tc>
      </w:tr>
      <w:tr w:rsidR="001221BA" w:rsidRPr="00E25C07" w14:paraId="00129625"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A654469" w14:textId="6416A90F" w:rsidR="001221BA" w:rsidRPr="0075302A" w:rsidRDefault="001221BA" w:rsidP="001221BA">
            <w:r w:rsidRPr="0075302A">
              <w:t>Mir geht es gut</w:t>
            </w:r>
            <w:r>
              <w:t>.</w:t>
            </w:r>
            <w:r w:rsidRPr="0075302A">
              <w:t xml:space="preserve"> </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9FE4855"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B29DD11" w14:textId="77777777" w:rsidR="001221BA" w:rsidRPr="00E25C07" w:rsidRDefault="001221BA" w:rsidP="001221BA"/>
        </w:tc>
      </w:tr>
      <w:tr w:rsidR="001221BA" w:rsidRPr="00E25C07" w14:paraId="7213C208"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1576EDF" w14:textId="7B0797E7" w:rsidR="001221BA" w:rsidRPr="0075302A" w:rsidRDefault="001221BA" w:rsidP="001221BA">
            <w:r w:rsidRPr="0075302A">
              <w:t>Ich fühle mich schuldig</w:t>
            </w:r>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2453143"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37F9F6C" w14:textId="77777777" w:rsidR="001221BA" w:rsidRPr="00E25C07" w:rsidRDefault="001221BA" w:rsidP="001221BA"/>
        </w:tc>
      </w:tr>
      <w:tr w:rsidR="001221BA" w:rsidRPr="00E25C07" w14:paraId="2EAFF5BE"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43A1AE5" w14:textId="2F733D4F" w:rsidR="001221BA" w:rsidRPr="0075302A" w:rsidRDefault="001221BA" w:rsidP="001221BA">
            <w:r w:rsidRPr="0075302A">
              <w:t>Ich bin froh</w:t>
            </w:r>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4268B80"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5C26BD8" w14:textId="77777777" w:rsidR="001221BA" w:rsidRPr="00E25C07" w:rsidRDefault="001221BA" w:rsidP="001221BA"/>
        </w:tc>
      </w:tr>
      <w:tr w:rsidR="001221BA" w:rsidRPr="00E25C07" w14:paraId="58EBA9EC"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1B3C7722" w14:textId="63E2B094" w:rsidR="001221BA" w:rsidRPr="0075302A" w:rsidRDefault="001221BA" w:rsidP="001221BA">
            <w:r w:rsidRPr="0075302A">
              <w:t>Mir ist unwohl</w:t>
            </w:r>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9B319B5"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6EE2418" w14:textId="77777777" w:rsidR="001221BA" w:rsidRPr="00E25C07" w:rsidRDefault="001221BA" w:rsidP="001221BA"/>
        </w:tc>
      </w:tr>
      <w:tr w:rsidR="001221BA" w:rsidRPr="00E25C07" w14:paraId="17B1BCF0"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6F5E73B" w14:textId="18AA07E6" w:rsidR="001221BA" w:rsidRPr="0075302A" w:rsidRDefault="001221BA" w:rsidP="001221BA">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02B4A51E"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72F2BD7" w14:textId="77777777" w:rsidR="001221BA" w:rsidRPr="00E25C07" w:rsidRDefault="001221BA" w:rsidP="001221BA"/>
        </w:tc>
      </w:tr>
      <w:tr w:rsidR="001221BA" w:rsidRPr="00E25C07" w14:paraId="52153BAA"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416945B" w14:textId="139ECAD8" w:rsidR="001221BA" w:rsidRDefault="001221BA" w:rsidP="001221BA">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614644DE"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FCCE25F" w14:textId="77777777" w:rsidR="001221BA" w:rsidRPr="00E25C07" w:rsidRDefault="001221BA" w:rsidP="001221BA"/>
        </w:tc>
      </w:tr>
      <w:tr w:rsidR="001221BA" w:rsidRPr="00E25C07" w14:paraId="40B0A4EF"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5F94733" w14:textId="53B42AA8" w:rsidR="001221BA" w:rsidRDefault="001221BA" w:rsidP="001221BA">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72D4F5C"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004A627A" w14:textId="77777777" w:rsidR="001221BA" w:rsidRPr="00E25C07" w:rsidRDefault="001221BA" w:rsidP="001221BA"/>
        </w:tc>
      </w:tr>
      <w:tr w:rsidR="001221BA" w:rsidRPr="00E25C07" w14:paraId="6C468AB0"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256D64E6" w14:textId="6943624B" w:rsidR="001221BA" w:rsidRDefault="001221BA" w:rsidP="001221BA">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0C48F36"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3FB70BA5" w14:textId="77777777" w:rsidR="001221BA" w:rsidRPr="00E25C07" w:rsidRDefault="001221BA" w:rsidP="001221BA"/>
        </w:tc>
      </w:tr>
      <w:tr w:rsidR="001221BA" w:rsidRPr="00E25C07" w14:paraId="00C94239" w14:textId="77777777" w:rsidTr="00EC1F63">
        <w:tc>
          <w:tcPr>
            <w:tcW w:w="290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75E11EAB" w14:textId="0B5F5107" w:rsidR="001221BA" w:rsidRDefault="001221BA" w:rsidP="001221BA">
            <w:r>
              <w:t>…</w:t>
            </w:r>
          </w:p>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8627BD5" w14:textId="77777777" w:rsidR="001221BA" w:rsidRPr="00E25C07" w:rsidRDefault="001221BA" w:rsidP="001221BA"/>
        </w:tc>
        <w:tc>
          <w:tcPr>
            <w:tcW w:w="1050" w:type="pct"/>
            <w:tcBorders>
              <w:top w:val="single" w:sz="4" w:space="0" w:color="4DA6D9" w:themeColor="accent2"/>
              <w:left w:val="single" w:sz="4" w:space="0" w:color="4DA6D9" w:themeColor="accent2"/>
              <w:bottom w:val="single" w:sz="4" w:space="0" w:color="4DA6D9" w:themeColor="accent2"/>
              <w:right w:val="single" w:sz="4" w:space="0" w:color="4DA6D9" w:themeColor="accent2"/>
            </w:tcBorders>
          </w:tcPr>
          <w:p w14:paraId="55358201" w14:textId="77777777" w:rsidR="001221BA" w:rsidRPr="00E25C07" w:rsidRDefault="001221BA" w:rsidP="001221BA"/>
        </w:tc>
      </w:tr>
    </w:tbl>
    <w:p w14:paraId="081135F1" w14:textId="62B427B2" w:rsidR="00EB2A95" w:rsidRPr="00850DCD" w:rsidRDefault="00CA729B" w:rsidP="00850DCD">
      <w:pPr>
        <w:pStyle w:val="berschrift3"/>
        <w:rPr>
          <w:sz w:val="2"/>
          <w:szCs w:val="2"/>
        </w:rPr>
      </w:pPr>
      <w:r>
        <w:rPr>
          <w:noProof/>
          <w:color w:val="auto"/>
          <w14:numForm w14:val="default"/>
        </w:rPr>
        <mc:AlternateContent>
          <mc:Choice Requires="wps">
            <w:drawing>
              <wp:anchor distT="0" distB="0" distL="114300" distR="114300" simplePos="0" relativeHeight="251878400" behindDoc="0" locked="0" layoutInCell="1" allowOverlap="1" wp14:anchorId="40612E95" wp14:editId="70EE1EE6">
                <wp:simplePos x="0" y="0"/>
                <wp:positionH relativeFrom="column">
                  <wp:posOffset>-1633</wp:posOffset>
                </wp:positionH>
                <wp:positionV relativeFrom="paragraph">
                  <wp:posOffset>608602</wp:posOffset>
                </wp:positionV>
                <wp:extent cx="6300000" cy="2832191"/>
                <wp:effectExtent l="0" t="0" r="24765" b="19685"/>
                <wp:wrapSquare wrapText="bothSides"/>
                <wp:docPr id="5" name="Rechteck 5"/>
                <wp:cNvGraphicFramePr/>
                <a:graphic xmlns:a="http://schemas.openxmlformats.org/drawingml/2006/main">
                  <a:graphicData uri="http://schemas.microsoft.com/office/word/2010/wordprocessingShape">
                    <wps:wsp>
                      <wps:cNvSpPr/>
                      <wps:spPr>
                        <a:xfrm>
                          <a:off x="0" y="0"/>
                          <a:ext cx="6300000" cy="2832191"/>
                        </a:xfrm>
                        <a:prstGeom prst="rect">
                          <a:avLst/>
                        </a:prstGeom>
                        <a:no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42DA5" id="Rechteck 5" o:spid="_x0000_s1026" style="position:absolute;margin-left:-.15pt;margin-top:47.9pt;width:496.05pt;height:22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" filled="f" strokecolor="#4da6d9 [3205]" strokeweight=".5pt">
                <w10:wrap type="square"/>
              </v:rect>
            </w:pict>
          </mc:Fallback>
        </mc:AlternateContent>
      </w:r>
      <w:r w:rsidR="001221BA" w:rsidRPr="00E25C07">
        <w:rPr>
          <w:color w:val="auto"/>
        </w:rPr>
        <w:t>Meine Bemerkungen zu diesem Tag</w:t>
      </w:r>
      <w:r w:rsidR="00850DCD" w:rsidRPr="00850DCD">
        <w:rPr>
          <w:b w:val="0"/>
          <w:bCs w:val="0"/>
          <w:color w:val="auto"/>
        </w:rPr>
        <w:t xml:space="preserve"> </w:t>
      </w:r>
    </w:p>
    <w:sectPr w:rsidR="00EB2A95" w:rsidRPr="00850DCD" w:rsidSect="000D6FE3">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F188" w14:textId="77777777" w:rsidR="001D2EB3" w:rsidRDefault="001D2EB3" w:rsidP="001E7070">
      <w:r>
        <w:separator/>
      </w:r>
    </w:p>
  </w:endnote>
  <w:endnote w:type="continuationSeparator" w:id="0">
    <w:p w14:paraId="0174FC0A" w14:textId="77777777" w:rsidR="001D2EB3" w:rsidRDefault="001D2EB3" w:rsidP="001E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1E7070">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1E7070">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12C7" w14:textId="77777777" w:rsidR="001D2EB3" w:rsidRDefault="001D2EB3" w:rsidP="001E7070">
      <w:r>
        <w:separator/>
      </w:r>
    </w:p>
  </w:footnote>
  <w:footnote w:type="continuationSeparator" w:id="0">
    <w:p w14:paraId="4EA1F905" w14:textId="77777777" w:rsidR="001D2EB3" w:rsidRDefault="001D2EB3" w:rsidP="001E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021CC692" w:rsidR="000C556E" w:rsidRPr="00345CB9" w:rsidRDefault="00B53A51" w:rsidP="001E7070">
    <w:pPr>
      <w:pStyle w:val="Kopfzeile"/>
    </w:pPr>
    <w:r>
      <w:fldChar w:fldCharType="begin"/>
    </w:r>
    <w:r>
      <w:instrText xml:space="preserve"> STYLEREF  Titel  \* MERGEFORMAT </w:instrText>
    </w:r>
    <w:r>
      <w:fldChar w:fldCharType="separate"/>
    </w:r>
    <w:r>
      <w:t>Modul: Schülerbezogene Verhaltensförderung</w:t>
    </w:r>
    <w:r>
      <w:fldChar w:fldCharType="end"/>
    </w:r>
    <w:r w:rsidR="00345CB9" w:rsidRPr="00345CB9">
      <w:t xml:space="preserve"> | </w:t>
    </w:r>
    <w:r>
      <w:fldChar w:fldCharType="begin"/>
    </w:r>
    <w:r>
      <w:instrText xml:space="preserve"> STYLEREF  Untertitel  \* MERGEFORMAT </w:instrText>
    </w:r>
    <w:r>
      <w:fldChar w:fldCharType="separate"/>
    </w:r>
    <w:r>
      <w:t>Steckbrief: Selbst-Management</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p w14:paraId="6EE02B5A" w14:textId="77777777" w:rsidR="00BF06D5" w:rsidRDefault="00BF06D5" w:rsidP="001E7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377562"/>
    <w:multiLevelType w:val="hybridMultilevel"/>
    <w:tmpl w:val="B600A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6F4656"/>
    <w:multiLevelType w:val="hybridMultilevel"/>
    <w:tmpl w:val="1C648E9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3"/>
  </w:num>
  <w:num w:numId="5">
    <w:abstractNumId w:val="3"/>
  </w:num>
  <w:num w:numId="6">
    <w:abstractNumId w:val="10"/>
  </w:num>
  <w:num w:numId="7">
    <w:abstractNumId w:val="5"/>
  </w:num>
  <w:num w:numId="8">
    <w:abstractNumId w:val="3"/>
    <w:lvlOverride w:ilvl="0">
      <w:startOverride w:val="1"/>
    </w:lvlOverride>
  </w:num>
  <w:num w:numId="9">
    <w:abstractNumId w:val="10"/>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
  </w:num>
  <w:num w:numId="18">
    <w:abstractNumId w:val="2"/>
  </w:num>
  <w:num w:numId="19">
    <w:abstractNumId w:val="10"/>
    <w:lvlOverride w:ilvl="0">
      <w:startOverride w:val="1"/>
    </w:lvlOverride>
  </w:num>
  <w:num w:numId="20">
    <w:abstractNumId w:val="3"/>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3"/>
    <w:lvlOverride w:ilvl="0">
      <w:startOverride w:val="1"/>
    </w:lvlOverride>
  </w:num>
  <w:num w:numId="26">
    <w:abstractNumId w:val="10"/>
    <w:lvlOverride w:ilvl="0">
      <w:startOverride w:val="1"/>
    </w:lvlOverride>
  </w:num>
  <w:num w:numId="27">
    <w:abstractNumId w:val="5"/>
    <w:lvlOverride w:ilvl="0">
      <w:startOverride w:val="1"/>
    </w:lvlOverride>
  </w:num>
  <w:num w:numId="28">
    <w:abstractNumId w:val="10"/>
    <w:lvlOverride w:ilvl="0">
      <w:startOverride w:val="1"/>
    </w:lvlOverride>
  </w:num>
  <w:num w:numId="29">
    <w:abstractNumId w:val="3"/>
    <w:lvlOverride w:ilvl="0">
      <w:startOverride w:val="1"/>
    </w:lvlOverride>
  </w:num>
  <w:num w:numId="30">
    <w:abstractNumId w:val="10"/>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9"/>
  </w:num>
  <w:num w:numId="34">
    <w:abstractNumId w:val="2"/>
    <w:lvlOverride w:ilvl="0">
      <w:startOverride w:val="1"/>
    </w:lvlOverride>
  </w:num>
  <w:num w:numId="35">
    <w:abstractNumId w:val="0"/>
  </w:num>
  <w:num w:numId="36">
    <w:abstractNumId w:val="12"/>
  </w:num>
  <w:num w:numId="37">
    <w:abstractNumId w:val="8"/>
  </w:num>
  <w:num w:numId="3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37F8"/>
    <w:rsid w:val="00065428"/>
    <w:rsid w:val="000702A1"/>
    <w:rsid w:val="000735DC"/>
    <w:rsid w:val="00075627"/>
    <w:rsid w:val="000766F0"/>
    <w:rsid w:val="000773AD"/>
    <w:rsid w:val="00077502"/>
    <w:rsid w:val="00082A19"/>
    <w:rsid w:val="000839A2"/>
    <w:rsid w:val="00084A54"/>
    <w:rsid w:val="00084B85"/>
    <w:rsid w:val="00086D29"/>
    <w:rsid w:val="00093CFD"/>
    <w:rsid w:val="000946A6"/>
    <w:rsid w:val="000A2C5A"/>
    <w:rsid w:val="000A3614"/>
    <w:rsid w:val="000A3937"/>
    <w:rsid w:val="000A3BEB"/>
    <w:rsid w:val="000A3FFE"/>
    <w:rsid w:val="000A7124"/>
    <w:rsid w:val="000B2448"/>
    <w:rsid w:val="000C0193"/>
    <w:rsid w:val="000C3BF6"/>
    <w:rsid w:val="000C4947"/>
    <w:rsid w:val="000C556E"/>
    <w:rsid w:val="000C7291"/>
    <w:rsid w:val="000C7806"/>
    <w:rsid w:val="000D118B"/>
    <w:rsid w:val="000D3E16"/>
    <w:rsid w:val="000D4ACF"/>
    <w:rsid w:val="000D67DB"/>
    <w:rsid w:val="000D6AB4"/>
    <w:rsid w:val="000D6FE3"/>
    <w:rsid w:val="000E0BC0"/>
    <w:rsid w:val="000E0C18"/>
    <w:rsid w:val="000E0E39"/>
    <w:rsid w:val="000E164A"/>
    <w:rsid w:val="000E1D62"/>
    <w:rsid w:val="000E2B3A"/>
    <w:rsid w:val="000E30FA"/>
    <w:rsid w:val="000E3C64"/>
    <w:rsid w:val="000E6021"/>
    <w:rsid w:val="000F0178"/>
    <w:rsid w:val="000F0A80"/>
    <w:rsid w:val="000F20F2"/>
    <w:rsid w:val="000F28A2"/>
    <w:rsid w:val="000F50F7"/>
    <w:rsid w:val="000F7823"/>
    <w:rsid w:val="00100F44"/>
    <w:rsid w:val="00102466"/>
    <w:rsid w:val="00104A2E"/>
    <w:rsid w:val="00116460"/>
    <w:rsid w:val="00122101"/>
    <w:rsid w:val="001221BA"/>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3B2E"/>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2EB3"/>
    <w:rsid w:val="001D379C"/>
    <w:rsid w:val="001E0E74"/>
    <w:rsid w:val="001E46DA"/>
    <w:rsid w:val="001E4E56"/>
    <w:rsid w:val="001E5179"/>
    <w:rsid w:val="001E7070"/>
    <w:rsid w:val="001F1FA4"/>
    <w:rsid w:val="001F40CF"/>
    <w:rsid w:val="00204DE6"/>
    <w:rsid w:val="002063C0"/>
    <w:rsid w:val="00207454"/>
    <w:rsid w:val="00207D84"/>
    <w:rsid w:val="00216530"/>
    <w:rsid w:val="002176CC"/>
    <w:rsid w:val="00217A44"/>
    <w:rsid w:val="00220E41"/>
    <w:rsid w:val="0022258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23"/>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A35E2"/>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0BAE"/>
    <w:rsid w:val="003215C2"/>
    <w:rsid w:val="0032193A"/>
    <w:rsid w:val="003223EC"/>
    <w:rsid w:val="00323344"/>
    <w:rsid w:val="003243F2"/>
    <w:rsid w:val="00324DD7"/>
    <w:rsid w:val="00325F34"/>
    <w:rsid w:val="00327143"/>
    <w:rsid w:val="003315B9"/>
    <w:rsid w:val="00331DF8"/>
    <w:rsid w:val="0033223F"/>
    <w:rsid w:val="0033408D"/>
    <w:rsid w:val="003357E9"/>
    <w:rsid w:val="003376FA"/>
    <w:rsid w:val="00341919"/>
    <w:rsid w:val="00345163"/>
    <w:rsid w:val="00345CB9"/>
    <w:rsid w:val="0034677F"/>
    <w:rsid w:val="00350BCA"/>
    <w:rsid w:val="003544AF"/>
    <w:rsid w:val="003546AD"/>
    <w:rsid w:val="00356A18"/>
    <w:rsid w:val="00365B39"/>
    <w:rsid w:val="00367FD3"/>
    <w:rsid w:val="00372273"/>
    <w:rsid w:val="00372B13"/>
    <w:rsid w:val="0038201A"/>
    <w:rsid w:val="00384837"/>
    <w:rsid w:val="00386BF5"/>
    <w:rsid w:val="00386DE8"/>
    <w:rsid w:val="00387582"/>
    <w:rsid w:val="0039372C"/>
    <w:rsid w:val="00393F1C"/>
    <w:rsid w:val="00394BA0"/>
    <w:rsid w:val="00395366"/>
    <w:rsid w:val="0039744D"/>
    <w:rsid w:val="003A1B68"/>
    <w:rsid w:val="003A26A1"/>
    <w:rsid w:val="003A3E3B"/>
    <w:rsid w:val="003A788F"/>
    <w:rsid w:val="003A7B7B"/>
    <w:rsid w:val="003B1F90"/>
    <w:rsid w:val="003B2406"/>
    <w:rsid w:val="003B3E0A"/>
    <w:rsid w:val="003B4ED5"/>
    <w:rsid w:val="003C22F0"/>
    <w:rsid w:val="003C3B64"/>
    <w:rsid w:val="003C404E"/>
    <w:rsid w:val="003C49A4"/>
    <w:rsid w:val="003D3CAE"/>
    <w:rsid w:val="003E024D"/>
    <w:rsid w:val="003E4C0D"/>
    <w:rsid w:val="003E7244"/>
    <w:rsid w:val="003F0618"/>
    <w:rsid w:val="003F1316"/>
    <w:rsid w:val="003F2249"/>
    <w:rsid w:val="003F23EF"/>
    <w:rsid w:val="003F28FE"/>
    <w:rsid w:val="003F4C08"/>
    <w:rsid w:val="003F5FD9"/>
    <w:rsid w:val="003F6150"/>
    <w:rsid w:val="003F796C"/>
    <w:rsid w:val="00403F92"/>
    <w:rsid w:val="004041C4"/>
    <w:rsid w:val="004071B8"/>
    <w:rsid w:val="00410915"/>
    <w:rsid w:val="0041121A"/>
    <w:rsid w:val="00412D8E"/>
    <w:rsid w:val="004170FF"/>
    <w:rsid w:val="0042251A"/>
    <w:rsid w:val="00425EA2"/>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275"/>
    <w:rsid w:val="004C3863"/>
    <w:rsid w:val="004C3BD2"/>
    <w:rsid w:val="004C4AE0"/>
    <w:rsid w:val="004C5A1A"/>
    <w:rsid w:val="004C7A79"/>
    <w:rsid w:val="004D1895"/>
    <w:rsid w:val="004D2F15"/>
    <w:rsid w:val="004D418D"/>
    <w:rsid w:val="004D7DD2"/>
    <w:rsid w:val="004E0E94"/>
    <w:rsid w:val="004E21A3"/>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093D"/>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0FB4"/>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6ACD"/>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9703A"/>
    <w:rsid w:val="007A34A6"/>
    <w:rsid w:val="007A46A0"/>
    <w:rsid w:val="007A5759"/>
    <w:rsid w:val="007B2204"/>
    <w:rsid w:val="007B23DB"/>
    <w:rsid w:val="007B2BEB"/>
    <w:rsid w:val="007B6419"/>
    <w:rsid w:val="007C2292"/>
    <w:rsid w:val="007C49F1"/>
    <w:rsid w:val="007C7EEA"/>
    <w:rsid w:val="007D086D"/>
    <w:rsid w:val="007D1943"/>
    <w:rsid w:val="007D47D4"/>
    <w:rsid w:val="007D6BF3"/>
    <w:rsid w:val="007E1F30"/>
    <w:rsid w:val="007E2B80"/>
    <w:rsid w:val="007E2C2D"/>
    <w:rsid w:val="007E5D02"/>
    <w:rsid w:val="007F48F1"/>
    <w:rsid w:val="007F7F6B"/>
    <w:rsid w:val="00800042"/>
    <w:rsid w:val="008015E9"/>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0DCD"/>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6DBA"/>
    <w:rsid w:val="00966E00"/>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B43CB"/>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053A"/>
    <w:rsid w:val="00A71CCC"/>
    <w:rsid w:val="00A72DB5"/>
    <w:rsid w:val="00A80220"/>
    <w:rsid w:val="00A8027A"/>
    <w:rsid w:val="00A80B00"/>
    <w:rsid w:val="00A81EFC"/>
    <w:rsid w:val="00A83A87"/>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10D5"/>
    <w:rsid w:val="00AC4705"/>
    <w:rsid w:val="00AC7A13"/>
    <w:rsid w:val="00AD7714"/>
    <w:rsid w:val="00AE0F63"/>
    <w:rsid w:val="00AE203F"/>
    <w:rsid w:val="00AF074D"/>
    <w:rsid w:val="00AF1FF2"/>
    <w:rsid w:val="00AF429A"/>
    <w:rsid w:val="00AF42E7"/>
    <w:rsid w:val="00AF43D7"/>
    <w:rsid w:val="00AF5754"/>
    <w:rsid w:val="00AF6622"/>
    <w:rsid w:val="00AF7BEA"/>
    <w:rsid w:val="00B00BA1"/>
    <w:rsid w:val="00B02ACD"/>
    <w:rsid w:val="00B04A62"/>
    <w:rsid w:val="00B062FA"/>
    <w:rsid w:val="00B07313"/>
    <w:rsid w:val="00B07C3F"/>
    <w:rsid w:val="00B10900"/>
    <w:rsid w:val="00B10E5F"/>
    <w:rsid w:val="00B15001"/>
    <w:rsid w:val="00B174D5"/>
    <w:rsid w:val="00B17CCC"/>
    <w:rsid w:val="00B24889"/>
    <w:rsid w:val="00B371B5"/>
    <w:rsid w:val="00B40A93"/>
    <w:rsid w:val="00B42118"/>
    <w:rsid w:val="00B44317"/>
    <w:rsid w:val="00B4486C"/>
    <w:rsid w:val="00B47E46"/>
    <w:rsid w:val="00B522CE"/>
    <w:rsid w:val="00B52C74"/>
    <w:rsid w:val="00B53A51"/>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06D5"/>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A58C7"/>
    <w:rsid w:val="00CA729B"/>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A4"/>
    <w:rsid w:val="00DC0DC6"/>
    <w:rsid w:val="00DC1949"/>
    <w:rsid w:val="00DC2572"/>
    <w:rsid w:val="00DC461C"/>
    <w:rsid w:val="00DD2836"/>
    <w:rsid w:val="00DD483F"/>
    <w:rsid w:val="00DE1C21"/>
    <w:rsid w:val="00DE7C3E"/>
    <w:rsid w:val="00DF62A5"/>
    <w:rsid w:val="00E000FD"/>
    <w:rsid w:val="00E00F43"/>
    <w:rsid w:val="00E021BF"/>
    <w:rsid w:val="00E05D38"/>
    <w:rsid w:val="00E1181E"/>
    <w:rsid w:val="00E14D3C"/>
    <w:rsid w:val="00E202B9"/>
    <w:rsid w:val="00E2222E"/>
    <w:rsid w:val="00E22698"/>
    <w:rsid w:val="00E23F6B"/>
    <w:rsid w:val="00E25C07"/>
    <w:rsid w:val="00E266DF"/>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750D9"/>
    <w:rsid w:val="00E807AD"/>
    <w:rsid w:val="00E82F09"/>
    <w:rsid w:val="00E82F2F"/>
    <w:rsid w:val="00E8306E"/>
    <w:rsid w:val="00E83936"/>
    <w:rsid w:val="00E83DD3"/>
    <w:rsid w:val="00E94432"/>
    <w:rsid w:val="00EA06EC"/>
    <w:rsid w:val="00EA1827"/>
    <w:rsid w:val="00EA264C"/>
    <w:rsid w:val="00EA4195"/>
    <w:rsid w:val="00EA6A25"/>
    <w:rsid w:val="00EA6ED2"/>
    <w:rsid w:val="00EA7E8B"/>
    <w:rsid w:val="00EB139B"/>
    <w:rsid w:val="00EB2A95"/>
    <w:rsid w:val="00EB4F72"/>
    <w:rsid w:val="00EB613B"/>
    <w:rsid w:val="00EB6AA3"/>
    <w:rsid w:val="00EB6E90"/>
    <w:rsid w:val="00EC1F63"/>
    <w:rsid w:val="00EC2D31"/>
    <w:rsid w:val="00EC2FA3"/>
    <w:rsid w:val="00EC35E6"/>
    <w:rsid w:val="00EC37B8"/>
    <w:rsid w:val="00ED0872"/>
    <w:rsid w:val="00ED21FE"/>
    <w:rsid w:val="00ED3BAE"/>
    <w:rsid w:val="00ED73FB"/>
    <w:rsid w:val="00ED7545"/>
    <w:rsid w:val="00EE79EA"/>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217E"/>
    <w:rsid w:val="00F521B5"/>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B09"/>
    <w:rsid w:val="00FE0E36"/>
    <w:rsid w:val="00FE14F4"/>
    <w:rsid w:val="00FE264D"/>
    <w:rsid w:val="00FE3B54"/>
    <w:rsid w:val="00FE3E5C"/>
    <w:rsid w:val="00FE43C3"/>
    <w:rsid w:val="00FE4BFD"/>
    <w:rsid w:val="00FF0FB7"/>
    <w:rsid w:val="00FF1840"/>
    <w:rsid w:val="00FF4F9D"/>
    <w:rsid w:val="00FF6E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E7070"/>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E1181E"/>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table" w:customStyle="1" w:styleId="heimspiel1">
    <w:name w:val="heimspiel1"/>
    <w:basedOn w:val="NormaleTabelle"/>
    <w:uiPriority w:val="99"/>
    <w:rsid w:val="00E25C07"/>
    <w:rPr>
      <w:rFonts w:ascii="Calibri" w:hAnsi="Calibri"/>
      <w:sz w:val="19"/>
    </w:rPr>
    <w:tblPr>
      <w:tblInd w:w="0" w:type="nil"/>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cs="Calibri" w:hint="default"/>
        <w:b/>
        <w:color w:val="FFFFFF" w:themeColor="background1"/>
      </w:rPr>
      <w:tblPr/>
      <w:tcPr>
        <w:shd w:val="clear" w:color="auto" w:fill="0080C8" w:themeFill="accent1"/>
      </w:tcPr>
    </w:tblStylePr>
    <w:tblStylePr w:type="firstCol">
      <w:rPr>
        <w:rFonts w:ascii="Calibri" w:hAnsi="Calibri" w:cs="Calibri" w:hint="default"/>
        <w:b/>
        <w:color w:val="0080C8" w:themeColor="accent1"/>
      </w:rPr>
      <w:tblPr/>
      <w:tcPr>
        <w:shd w:val="clear" w:color="auto" w:fill="CCE6F4"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6156">
      <w:bodyDiv w:val="1"/>
      <w:marLeft w:val="0"/>
      <w:marRight w:val="0"/>
      <w:marTop w:val="0"/>
      <w:marBottom w:val="0"/>
      <w:divBdr>
        <w:top w:val="none" w:sz="0" w:space="0" w:color="auto"/>
        <w:left w:val="none" w:sz="0" w:space="0" w:color="auto"/>
        <w:bottom w:val="none" w:sz="0" w:space="0" w:color="auto"/>
        <w:right w:val="none" w:sz="0" w:space="0" w:color="auto"/>
      </w:divBdr>
    </w:div>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142047845">
      <w:bodyDiv w:val="1"/>
      <w:marLeft w:val="0"/>
      <w:marRight w:val="0"/>
      <w:marTop w:val="0"/>
      <w:marBottom w:val="0"/>
      <w:divBdr>
        <w:top w:val="none" w:sz="0" w:space="0" w:color="auto"/>
        <w:left w:val="none" w:sz="0" w:space="0" w:color="auto"/>
        <w:bottom w:val="none" w:sz="0" w:space="0" w:color="auto"/>
        <w:right w:val="none" w:sz="0" w:space="0" w:color="auto"/>
      </w:divBdr>
    </w:div>
    <w:div w:id="149172467">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011949054">
      <w:bodyDiv w:val="1"/>
      <w:marLeft w:val="0"/>
      <w:marRight w:val="0"/>
      <w:marTop w:val="0"/>
      <w:marBottom w:val="0"/>
      <w:divBdr>
        <w:top w:val="none" w:sz="0" w:space="0" w:color="auto"/>
        <w:left w:val="none" w:sz="0" w:space="0" w:color="auto"/>
        <w:bottom w:val="none" w:sz="0" w:space="0" w:color="auto"/>
        <w:right w:val="none" w:sz="0" w:space="0" w:color="auto"/>
      </w:divBdr>
    </w:div>
    <w:div w:id="1197885193">
      <w:bodyDiv w:val="1"/>
      <w:marLeft w:val="0"/>
      <w:marRight w:val="0"/>
      <w:marTop w:val="0"/>
      <w:marBottom w:val="0"/>
      <w:divBdr>
        <w:top w:val="none" w:sz="0" w:space="0" w:color="auto"/>
        <w:left w:val="none" w:sz="0" w:space="0" w:color="auto"/>
        <w:bottom w:val="none" w:sz="0" w:space="0" w:color="auto"/>
        <w:right w:val="none" w:sz="0" w:space="0" w:color="auto"/>
      </w:divBdr>
    </w:div>
    <w:div w:id="1250387117">
      <w:bodyDiv w:val="1"/>
      <w:marLeft w:val="0"/>
      <w:marRight w:val="0"/>
      <w:marTop w:val="0"/>
      <w:marBottom w:val="0"/>
      <w:divBdr>
        <w:top w:val="none" w:sz="0" w:space="0" w:color="auto"/>
        <w:left w:val="none" w:sz="0" w:space="0" w:color="auto"/>
        <w:bottom w:val="none" w:sz="0" w:space="0" w:color="auto"/>
        <w:right w:val="none" w:sz="0" w:space="0" w:color="auto"/>
      </w:divBdr>
    </w:div>
    <w:div w:id="1266887824">
      <w:bodyDiv w:val="1"/>
      <w:marLeft w:val="0"/>
      <w:marRight w:val="0"/>
      <w:marTop w:val="0"/>
      <w:marBottom w:val="0"/>
      <w:divBdr>
        <w:top w:val="none" w:sz="0" w:space="0" w:color="auto"/>
        <w:left w:val="none" w:sz="0" w:space="0" w:color="auto"/>
        <w:bottom w:val="none" w:sz="0" w:space="0" w:color="auto"/>
        <w:right w:val="none" w:sz="0" w:space="0" w:color="auto"/>
      </w:divBdr>
    </w:div>
    <w:div w:id="1550145743">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 w:id="19668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4A14-EDBE-4C8F-B424-99EADF1D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8069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56</cp:revision>
  <cp:lastPrinted>2021-08-06T15:23:00Z</cp:lastPrinted>
  <dcterms:created xsi:type="dcterms:W3CDTF">2021-05-21T12:39:00Z</dcterms:created>
  <dcterms:modified xsi:type="dcterms:W3CDTF">2021-08-06T15:23:00Z</dcterms:modified>
</cp:coreProperties>
</file>